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742EC2">
        <w:rPr>
          <w:rFonts w:ascii="Arial" w:eastAsia="宋体" w:hAnsi="Arial" w:cs="Arial" w:hint="eastAsia"/>
          <w:b/>
          <w:bCs/>
          <w:sz w:val="24"/>
          <w:lang w:eastAsia="zh-CN"/>
        </w:rPr>
        <w:t>4</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742EC2">
        <w:rPr>
          <w:rStyle w:val="afd"/>
          <w:rFonts w:ascii="Arial" w:eastAsia="宋体" w:hAnsi="Arial" w:cs="Arial" w:hint="eastAsia"/>
          <w:lang w:eastAsia="zh-CN"/>
        </w:rPr>
        <w:t>50</w:t>
      </w:r>
      <w:r w:rsidR="007106E6">
        <w:rPr>
          <w:rStyle w:val="afd"/>
          <w:rFonts w:ascii="Arial" w:eastAsia="宋体" w:hAnsi="Arial" w:cs="Arial" w:hint="eastAsia"/>
          <w:lang w:eastAsia="zh-CN"/>
        </w:rPr>
        <w:t>1038</w:t>
      </w:r>
    </w:p>
    <w:p w:rsidR="000778EB" w:rsidRPr="00342F2F" w:rsidRDefault="00342F2F"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Athens</w:t>
      </w:r>
      <w:r w:rsidRPr="00CB1B96">
        <w:rPr>
          <w:rStyle w:val="afd"/>
          <w:rFonts w:ascii="Arial" w:hAnsi="Arial" w:cs="Arial"/>
        </w:rPr>
        <w:t>,</w:t>
      </w:r>
      <w:r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GR</w:t>
      </w:r>
      <w:r w:rsidRPr="00CE0328">
        <w:rPr>
          <w:rStyle w:val="afd"/>
          <w:rFonts w:ascii="Arial" w:eastAsia="宋体" w:hAnsi="Arial" w:cs="Arial" w:hint="eastAsia"/>
          <w:lang w:eastAsia="zh-CN"/>
        </w:rPr>
        <w:t>,</w:t>
      </w:r>
      <w:r w:rsidRPr="00CB1B96">
        <w:rPr>
          <w:rStyle w:val="afd"/>
          <w:rFonts w:ascii="Arial" w:hAnsi="Arial" w:cs="Arial"/>
        </w:rPr>
        <w:t xml:space="preserve"> </w:t>
      </w:r>
      <w:r>
        <w:rPr>
          <w:rFonts w:ascii="Arial" w:eastAsiaTheme="minorEastAsia" w:hAnsi="Arial" w:cs="Arial" w:hint="eastAsia"/>
          <w:b/>
          <w:bCs/>
          <w:noProof/>
          <w:sz w:val="24"/>
          <w:szCs w:val="24"/>
          <w:lang w:eastAsia="zh-CN"/>
        </w:rPr>
        <w:t>Feburary</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17</w:t>
      </w:r>
      <w:r w:rsidRPr="008148A4">
        <w:rPr>
          <w:rStyle w:val="afd"/>
          <w:rFonts w:ascii="Arial" w:eastAsia="宋体" w:hAnsi="Arial" w:cs="Arial" w:hint="eastAsia"/>
          <w:vertAlign w:val="superscript"/>
          <w:lang w:eastAsia="zh-CN"/>
        </w:rPr>
        <w:t>th</w:t>
      </w:r>
      <w:r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Feburary</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21</w:t>
      </w:r>
      <w:r w:rsidR="006436EA">
        <w:rPr>
          <w:rStyle w:val="afd"/>
          <w:rFonts w:ascii="Arial" w:eastAsia="宋体" w:hAnsi="Arial" w:cs="Arial" w:hint="eastAsia"/>
          <w:vertAlign w:val="superscript"/>
          <w:lang w:eastAsia="zh-CN"/>
        </w:rPr>
        <w:t>st</w:t>
      </w:r>
      <w:r w:rsidRPr="00FE7326">
        <w:rPr>
          <w:rStyle w:val="afd"/>
          <w:rFonts w:ascii="Arial" w:eastAsia="宋体" w:hAnsi="Arial" w:cs="Arial" w:hint="eastAsia"/>
          <w:lang w:eastAsia="zh-CN"/>
        </w:rPr>
        <w:t xml:space="preserve">, </w:t>
      </w:r>
      <w:r>
        <w:rPr>
          <w:rStyle w:val="afd"/>
          <w:rFonts w:ascii="Arial" w:hAnsi="Arial" w:cs="Arial"/>
        </w:rPr>
        <w:t>202</w:t>
      </w:r>
      <w:r>
        <w:rPr>
          <w:rStyle w:val="afd"/>
          <w:rFonts w:ascii="Arial" w:eastAsia="宋体" w:hAnsi="Arial" w:cs="Arial" w:hint="eastAsia"/>
          <w:lang w:eastAsia="zh-CN"/>
        </w:rPr>
        <w:t>5</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01D0E" w:rsidRPr="00C01D0E">
        <w:rPr>
          <w:rFonts w:ascii="Arial" w:hAnsi="Arial" w:cs="Arial"/>
          <w:b w:val="0"/>
        </w:rPr>
        <w:t>Discussion on testing framework and procedure for one-sided models</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0" w:name="_GoBack"/>
      <w:bookmarkEnd w:id="0"/>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B73513" w:rsidRPr="006436EA">
        <w:rPr>
          <w:rStyle w:val="afd"/>
          <w:rFonts w:ascii="Arial" w:eastAsiaTheme="minorEastAsia" w:hAnsi="Arial" w:cs="Arial" w:hint="eastAsia"/>
        </w:rPr>
        <w:t>7</w:t>
      </w:r>
      <w:r w:rsidR="005B4CA9" w:rsidRPr="006436EA">
        <w:rPr>
          <w:rStyle w:val="afd"/>
          <w:rFonts w:ascii="Arial" w:eastAsiaTheme="minorEastAsia" w:hAnsi="Arial" w:cs="Arial" w:hint="eastAsia"/>
        </w:rPr>
        <w:t>.</w:t>
      </w:r>
      <w:r w:rsidR="006436EA" w:rsidRPr="006436EA">
        <w:rPr>
          <w:rStyle w:val="afd"/>
          <w:rFonts w:ascii="Arial" w:eastAsiaTheme="minorEastAsia" w:hAnsi="Arial" w:cs="Arial" w:hint="eastAsia"/>
        </w:rPr>
        <w:t>20</w:t>
      </w:r>
      <w:r w:rsidR="005B4CA9" w:rsidRPr="006436EA">
        <w:rPr>
          <w:rStyle w:val="afd"/>
          <w:rFonts w:ascii="Arial" w:eastAsiaTheme="minorEastAsia" w:hAnsi="Arial" w:cs="Arial" w:hint="eastAsia"/>
        </w:rPr>
        <w:t>.</w:t>
      </w:r>
      <w:r w:rsidR="006436EA" w:rsidRPr="006436EA">
        <w:rPr>
          <w:rStyle w:val="afd"/>
          <w:rFonts w:ascii="Arial" w:eastAsiaTheme="minorEastAsia" w:hAnsi="Arial" w:cs="Arial" w:hint="eastAsia"/>
        </w:rPr>
        <w:t>2</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Discussion</w:t>
      </w:r>
    </w:p>
    <w:p w:rsidR="000778EB" w:rsidRPr="00F04B39" w:rsidRDefault="000778EB" w:rsidP="0083383F">
      <w:pPr>
        <w:pStyle w:val="1"/>
        <w:ind w:left="774" w:hanging="774"/>
        <w:jc w:val="both"/>
        <w:rPr>
          <w:rFonts w:eastAsia="宋体"/>
          <w:lang w:val="en-US" w:eastAsia="zh-CN"/>
        </w:rPr>
      </w:pPr>
      <w:r w:rsidRPr="00F04B39">
        <w:rPr>
          <w:lang w:val="en-US"/>
        </w:rPr>
        <w:t>Introduction</w:t>
      </w:r>
    </w:p>
    <w:p w:rsidR="00F24F93" w:rsidRDefault="00F24F93" w:rsidP="00C43EF9">
      <w:pPr>
        <w:spacing w:after="120"/>
        <w:jc w:val="both"/>
        <w:rPr>
          <w:rFonts w:eastAsiaTheme="minorEastAsia"/>
          <w:lang w:val="en-US" w:eastAsia="zh-CN"/>
        </w:rPr>
      </w:pPr>
      <w:r w:rsidRPr="00A470F4">
        <w:rPr>
          <w:rFonts w:eastAsia="宋体" w:hint="eastAsia"/>
          <w:lang w:val="en-US" w:eastAsia="zh-CN"/>
        </w:rPr>
        <w:t>In RAN4#11</w:t>
      </w:r>
      <w:r w:rsidR="007A06C4" w:rsidRPr="00A470F4">
        <w:rPr>
          <w:rFonts w:eastAsia="宋体" w:hint="eastAsia"/>
          <w:lang w:val="en-US" w:eastAsia="zh-CN"/>
        </w:rPr>
        <w:t>3</w:t>
      </w:r>
      <w:r w:rsidRPr="00A470F4">
        <w:rPr>
          <w:rFonts w:eastAsia="宋体" w:hint="eastAsia"/>
          <w:lang w:val="en-US" w:eastAsia="zh-CN"/>
        </w:rPr>
        <w:t xml:space="preserve"> meeting, </w:t>
      </w:r>
      <w:r w:rsidRPr="00A470F4">
        <w:rPr>
          <w:rFonts w:hint="eastAsia"/>
          <w:lang w:val="en-US" w:eastAsia="zh-CN"/>
        </w:rPr>
        <w:t xml:space="preserve">RAN4 </w:t>
      </w:r>
      <w:r w:rsidRPr="00A470F4">
        <w:rPr>
          <w:rFonts w:eastAsiaTheme="minorEastAsia" w:hint="eastAsia"/>
          <w:lang w:val="en-US" w:eastAsia="zh-CN"/>
        </w:rPr>
        <w:t xml:space="preserve">discussed </w:t>
      </w:r>
      <w:r w:rsidR="00A470F4" w:rsidRPr="00A470F4">
        <w:rPr>
          <w:rFonts w:eastAsiaTheme="minorEastAsia" w:hint="eastAsia"/>
          <w:lang w:val="en-US" w:eastAsia="zh-CN"/>
        </w:rPr>
        <w:t xml:space="preserve">some issues related to testability and interoperability for one-sided model in </w:t>
      </w:r>
      <w:r w:rsidRPr="00A470F4">
        <w:rPr>
          <w:rFonts w:eastAsiaTheme="minorEastAsia" w:hint="eastAsia"/>
          <w:lang w:val="en-US" w:eastAsia="zh-CN"/>
        </w:rPr>
        <w:t xml:space="preserve">Rel-19 AI/ML for NR air interface </w:t>
      </w:r>
      <w:r w:rsidR="00A470F4" w:rsidRPr="00A470F4">
        <w:rPr>
          <w:rFonts w:eastAsiaTheme="minorEastAsia" w:hint="eastAsia"/>
          <w:lang w:val="en-US" w:eastAsia="zh-CN"/>
        </w:rPr>
        <w:t xml:space="preserve">WI </w:t>
      </w:r>
      <w:r w:rsidRPr="00A470F4">
        <w:rPr>
          <w:rFonts w:eastAsiaTheme="minorEastAsia" w:hint="eastAsia"/>
          <w:lang w:val="en-US" w:eastAsia="zh-CN"/>
        </w:rPr>
        <w:t xml:space="preserve">and </w:t>
      </w:r>
      <w:r w:rsidR="00A470F4" w:rsidRPr="00A470F4">
        <w:rPr>
          <w:rFonts w:eastAsiaTheme="minorEastAsia" w:hint="eastAsia"/>
          <w:lang w:val="en-US" w:eastAsia="zh-CN"/>
        </w:rPr>
        <w:t xml:space="preserve">the </w:t>
      </w:r>
      <w:r w:rsidRPr="00A470F4">
        <w:rPr>
          <w:rFonts w:eastAsiaTheme="minorEastAsia" w:hint="eastAsia"/>
          <w:lang w:val="en-US" w:eastAsia="zh-CN"/>
        </w:rPr>
        <w:t>agreement</w:t>
      </w:r>
      <w:r w:rsidRPr="00A470F4">
        <w:rPr>
          <w:rFonts w:hint="eastAsia"/>
          <w:lang w:val="en-US" w:eastAsia="zh-CN"/>
        </w:rPr>
        <w:t xml:space="preserve">s </w:t>
      </w:r>
      <w:r w:rsidR="00223352" w:rsidRPr="00A470F4">
        <w:rPr>
          <w:rFonts w:eastAsiaTheme="minorEastAsia" w:hint="eastAsia"/>
          <w:lang w:val="en-US" w:eastAsia="zh-CN"/>
        </w:rPr>
        <w:t>were</w:t>
      </w:r>
      <w:r w:rsidRPr="00A470F4">
        <w:rPr>
          <w:rFonts w:eastAsiaTheme="minorEastAsia" w:hint="eastAsia"/>
          <w:lang w:val="en-US" w:eastAsia="zh-CN"/>
        </w:rPr>
        <w:t xml:space="preserve"> </w:t>
      </w:r>
      <w:r w:rsidRPr="00A470F4">
        <w:rPr>
          <w:rFonts w:hint="eastAsia"/>
          <w:lang w:val="en-US" w:eastAsia="zh-CN"/>
        </w:rPr>
        <w:t>captured in [</w:t>
      </w:r>
      <w:r w:rsidR="00DC3AED" w:rsidRPr="00A470F4">
        <w:rPr>
          <w:rFonts w:eastAsiaTheme="minorEastAsia" w:hint="eastAsia"/>
          <w:lang w:val="en-US" w:eastAsia="zh-CN"/>
        </w:rPr>
        <w:t>1</w:t>
      </w:r>
      <w:r w:rsidRPr="00A470F4">
        <w:rPr>
          <w:rFonts w:hint="eastAsia"/>
          <w:lang w:val="en-US" w:eastAsia="zh-CN"/>
        </w:rPr>
        <w:t>]</w:t>
      </w:r>
      <w:r w:rsidRPr="00A470F4">
        <w:rPr>
          <w:rFonts w:eastAsiaTheme="minorEastAsia" w:hint="eastAsia"/>
          <w:lang w:val="en-US" w:eastAsia="zh-CN"/>
        </w:rPr>
        <w:t xml:space="preserve">. </w:t>
      </w:r>
      <w:r w:rsidR="00A470F4" w:rsidRPr="00A470F4">
        <w:rPr>
          <w:rFonts w:eastAsiaTheme="minorEastAsia" w:hint="eastAsia"/>
          <w:lang w:val="en-US" w:eastAsia="zh-CN"/>
        </w:rPr>
        <w:t xml:space="preserve">In RAN#106 meeting, the study on </w:t>
      </w:r>
      <w:r w:rsidR="00A470F4" w:rsidRPr="00A470F4">
        <w:rPr>
          <w:rFonts w:eastAsiaTheme="minorEastAsia"/>
          <w:lang w:val="en-US" w:eastAsia="zh-CN"/>
        </w:rPr>
        <w:t>testability</w:t>
      </w:r>
      <w:r w:rsidR="00A470F4" w:rsidRPr="00A470F4">
        <w:rPr>
          <w:rFonts w:eastAsiaTheme="minorEastAsia" w:hint="eastAsia"/>
          <w:lang w:val="en-US" w:eastAsia="zh-CN"/>
        </w:rPr>
        <w:t xml:space="preserve"> and interoperability for both one-sided model and two-sided model was split and approved as a new SI project [2]. The RAN4 objectives are reproduced below:</w:t>
      </w:r>
      <w:r w:rsidR="00A470F4">
        <w:rPr>
          <w:rFonts w:eastAsiaTheme="minorEastAsia" w:hint="eastAsia"/>
          <w:lang w:val="en-US" w:eastAsia="zh-CN"/>
        </w:rPr>
        <w:t xml:space="preserve"> </w:t>
      </w:r>
    </w:p>
    <w:tbl>
      <w:tblPr>
        <w:tblStyle w:val="af4"/>
        <w:tblW w:w="0" w:type="auto"/>
        <w:tblLook w:val="04A0" w:firstRow="1" w:lastRow="0" w:firstColumn="1" w:lastColumn="0" w:noHBand="0" w:noVBand="1"/>
      </w:tblPr>
      <w:tblGrid>
        <w:gridCol w:w="9847"/>
      </w:tblGrid>
      <w:tr w:rsidR="00A470F4" w:rsidTr="00A470F4">
        <w:tc>
          <w:tcPr>
            <w:tcW w:w="9847" w:type="dxa"/>
          </w:tcPr>
          <w:p w:rsidR="00A470F4" w:rsidRPr="00CC3F71" w:rsidRDefault="00A470F4" w:rsidP="00A470F4">
            <w:pPr>
              <w:numPr>
                <w:ilvl w:val="0"/>
                <w:numId w:val="44"/>
              </w:numPr>
              <w:overflowPunct w:val="0"/>
              <w:autoSpaceDE w:val="0"/>
              <w:autoSpaceDN w:val="0"/>
              <w:adjustRightInd w:val="0"/>
              <w:spacing w:beforeLines="50" w:before="120" w:afterLines="50" w:after="120"/>
              <w:ind w:left="426" w:hanging="357"/>
              <w:textAlignment w:val="baseline"/>
              <w:rPr>
                <w:bCs/>
              </w:rPr>
            </w:pPr>
            <w:r w:rsidRPr="00CC3F71">
              <w:rPr>
                <w:bCs/>
              </w:rPr>
              <w:t xml:space="preserve">Testability and interoperability [RAN4]: </w:t>
            </w:r>
          </w:p>
          <w:p w:rsidR="00A470F4" w:rsidRPr="00A470F4" w:rsidRDefault="00A470F4" w:rsidP="00A470F4">
            <w:pPr>
              <w:numPr>
                <w:ilvl w:val="1"/>
                <w:numId w:val="44"/>
              </w:numPr>
              <w:overflowPunct w:val="0"/>
              <w:autoSpaceDE w:val="0"/>
              <w:autoSpaceDN w:val="0"/>
              <w:adjustRightInd w:val="0"/>
              <w:spacing w:beforeLines="50" w:before="120" w:afterLines="50" w:after="120"/>
              <w:ind w:left="851" w:hanging="357"/>
              <w:textAlignment w:val="baseline"/>
              <w:rPr>
                <w:bCs/>
              </w:rPr>
            </w:pPr>
            <w:r w:rsidRPr="00A470F4">
              <w:rPr>
                <w:bCs/>
              </w:rPr>
              <w:t xml:space="preserve">Finalize the testing framework and procedure for one-sided models and further analyse the various testing options for two-sided models, in collaboration with RAN1, and including at least: </w:t>
            </w:r>
          </w:p>
          <w:p w:rsidR="00A470F4" w:rsidRPr="00AF0775" w:rsidRDefault="00A470F4" w:rsidP="00A470F4">
            <w:pPr>
              <w:numPr>
                <w:ilvl w:val="2"/>
                <w:numId w:val="44"/>
              </w:numPr>
              <w:spacing w:beforeLines="50" w:before="120" w:afterLines="50" w:after="120"/>
              <w:ind w:left="1276" w:hanging="357"/>
              <w:contextualSpacing/>
              <w:rPr>
                <w:rFonts w:eastAsia="Batang"/>
              </w:rPr>
            </w:pPr>
            <w:r>
              <w:rPr>
                <w:rFonts w:eastAsia="Batang"/>
              </w:rPr>
              <w:t>Relation to legacy requirements</w:t>
            </w:r>
          </w:p>
          <w:p w:rsidR="00A470F4" w:rsidRDefault="00A470F4" w:rsidP="00A470F4">
            <w:pPr>
              <w:numPr>
                <w:ilvl w:val="2"/>
                <w:numId w:val="44"/>
              </w:numPr>
              <w:spacing w:beforeLines="50" w:before="120" w:afterLines="50" w:after="120"/>
              <w:ind w:left="1276" w:hanging="357"/>
              <w:contextualSpacing/>
              <w:rPr>
                <w:rFonts w:eastAsia="Batang"/>
              </w:rPr>
            </w:pPr>
            <w:r w:rsidRPr="61F652A1">
              <w:rPr>
                <w:rFonts w:eastAsia="Batang"/>
              </w:rPr>
              <w:t>Performance monitoring and LCM aspects</w:t>
            </w:r>
            <w:r>
              <w:rPr>
                <w:rFonts w:eastAsia="Batang"/>
              </w:rPr>
              <w:t xml:space="preserve"> considering use-case specifics</w:t>
            </w:r>
          </w:p>
          <w:p w:rsidR="00A470F4" w:rsidRPr="00AF0775" w:rsidRDefault="00A470F4" w:rsidP="00A470F4">
            <w:pPr>
              <w:numPr>
                <w:ilvl w:val="2"/>
                <w:numId w:val="44"/>
              </w:numPr>
              <w:spacing w:beforeLines="50" w:before="120" w:afterLines="50" w:after="120"/>
              <w:ind w:left="1276" w:hanging="357"/>
              <w:contextualSpacing/>
              <w:rPr>
                <w:rFonts w:eastAsia="Batang"/>
              </w:rPr>
            </w:pPr>
            <w:r w:rsidRPr="00AF0775">
              <w:rPr>
                <w:rFonts w:eastAsia="Batang"/>
              </w:rPr>
              <w:t>Generalization aspects</w:t>
            </w:r>
            <w:r>
              <w:rPr>
                <w:rFonts w:eastAsia="Batang"/>
              </w:rPr>
              <w:t xml:space="preserve"> </w:t>
            </w:r>
          </w:p>
          <w:p w:rsidR="00A470F4" w:rsidRPr="00AF0775" w:rsidRDefault="00A470F4" w:rsidP="00A470F4">
            <w:pPr>
              <w:numPr>
                <w:ilvl w:val="2"/>
                <w:numId w:val="44"/>
              </w:numPr>
              <w:spacing w:beforeLines="50" w:before="120" w:afterLines="50" w:after="120"/>
              <w:ind w:left="1276" w:hanging="357"/>
              <w:contextualSpacing/>
              <w:rPr>
                <w:rFonts w:eastAsia="Batang"/>
              </w:rPr>
            </w:pPr>
            <w:r w:rsidRPr="07F58415">
              <w:rPr>
                <w:rFonts w:eastAsia="Batang"/>
              </w:rPr>
              <w:t>Static/non-static scenarios/conditions and propagation conditions for testing (e.g., CDL, field data, etc.)</w:t>
            </w:r>
          </w:p>
          <w:p w:rsidR="00A470F4" w:rsidRPr="00A175BF" w:rsidRDefault="00A470F4" w:rsidP="00A470F4">
            <w:pPr>
              <w:numPr>
                <w:ilvl w:val="2"/>
                <w:numId w:val="44"/>
              </w:numPr>
              <w:spacing w:beforeLines="50" w:before="120" w:afterLines="50" w:after="120"/>
              <w:ind w:left="1276" w:hanging="357"/>
              <w:contextualSpacing/>
              <w:rPr>
                <w:rFonts w:eastAsia="Batang" w:cs="Calibri"/>
              </w:rPr>
            </w:pPr>
            <w:r w:rsidRPr="00A175BF">
              <w:rPr>
                <w:rFonts w:eastAsia="Batang" w:cs="Calibri"/>
              </w:rPr>
              <w:t>UE processing capability and limitations</w:t>
            </w:r>
          </w:p>
          <w:p w:rsidR="00A470F4" w:rsidRDefault="00A470F4" w:rsidP="00A470F4">
            <w:pPr>
              <w:numPr>
                <w:ilvl w:val="2"/>
                <w:numId w:val="44"/>
              </w:numPr>
              <w:spacing w:beforeLines="50" w:before="120" w:afterLines="50" w:after="120"/>
              <w:ind w:left="1276" w:hanging="357"/>
              <w:contextualSpacing/>
              <w:rPr>
                <w:rFonts w:eastAsia="Batang" w:cs="Calibri"/>
              </w:rPr>
            </w:pPr>
            <w:r w:rsidRPr="00A175BF">
              <w:rPr>
                <w:rFonts w:eastAsia="Batang" w:cs="Calibri"/>
              </w:rPr>
              <w:t>Post-deployment validation due to model change/drift</w:t>
            </w:r>
          </w:p>
          <w:p w:rsidR="00A470F4" w:rsidRPr="00A470F4" w:rsidRDefault="00A470F4" w:rsidP="00A470F4">
            <w:pPr>
              <w:numPr>
                <w:ilvl w:val="1"/>
                <w:numId w:val="44"/>
              </w:numPr>
              <w:overflowPunct w:val="0"/>
              <w:autoSpaceDE w:val="0"/>
              <w:autoSpaceDN w:val="0"/>
              <w:adjustRightInd w:val="0"/>
              <w:spacing w:beforeLines="50" w:before="120" w:afterLines="50" w:after="120"/>
              <w:ind w:left="851" w:hanging="357"/>
              <w:textAlignment w:val="baseline"/>
              <w:rPr>
                <w:rFonts w:eastAsia="Batang" w:cs="Calibri"/>
              </w:rPr>
            </w:pPr>
            <w:r w:rsidRPr="00FA23A4">
              <w:rPr>
                <w:rFonts w:eastAsia="Batang" w:cs="Calibri"/>
              </w:rPr>
              <w:t xml:space="preserve">RAN5 aspects related to testability and interoperability to be </w:t>
            </w:r>
            <w:r>
              <w:rPr>
                <w:rFonts w:eastAsia="Batang" w:cs="Calibri"/>
              </w:rPr>
              <w:t xml:space="preserve">addressed </w:t>
            </w:r>
            <w:r w:rsidRPr="00FA23A4">
              <w:rPr>
                <w:rFonts w:eastAsia="Batang" w:cs="Calibri"/>
              </w:rPr>
              <w:t>on a request basis</w:t>
            </w:r>
          </w:p>
        </w:tc>
      </w:tr>
    </w:tbl>
    <w:p w:rsidR="00A470F4" w:rsidRPr="00930927" w:rsidRDefault="00591EFC" w:rsidP="00930927">
      <w:pPr>
        <w:spacing w:beforeLines="50" w:before="120" w:after="120"/>
        <w:jc w:val="both"/>
        <w:rPr>
          <w:rFonts w:eastAsiaTheme="minorEastAsia"/>
          <w:lang w:val="en-US" w:eastAsia="zh-CN"/>
        </w:rPr>
      </w:pPr>
      <w:r>
        <w:rPr>
          <w:rFonts w:eastAsiaTheme="minorEastAsia" w:hint="eastAsia"/>
          <w:lang w:val="en-US" w:eastAsia="zh-CN"/>
        </w:rPr>
        <w:t xml:space="preserve">According to the SID, RAN4 needs to finalize the </w:t>
      </w:r>
      <w:r w:rsidRPr="00A470F4">
        <w:rPr>
          <w:bCs/>
        </w:rPr>
        <w:t>testing framework and procedure for one-sided model</w:t>
      </w:r>
      <w:r>
        <w:rPr>
          <w:rFonts w:eastAsiaTheme="minorEastAsia" w:hint="eastAsia"/>
          <w:bCs/>
          <w:lang w:eastAsia="zh-CN"/>
        </w:rPr>
        <w:t xml:space="preserve">s and continue the study on test methodology for two-sided models. </w:t>
      </w:r>
      <w:r w:rsidR="00930927">
        <w:rPr>
          <w:rFonts w:eastAsiaTheme="minorEastAsia" w:hint="eastAsia"/>
          <w:bCs/>
          <w:lang w:eastAsia="zh-CN"/>
        </w:rPr>
        <w:t xml:space="preserve">In this contribution, we will further discuss some test-related issues. </w:t>
      </w:r>
    </w:p>
    <w:p w:rsidR="00102124" w:rsidRDefault="000778EB" w:rsidP="00102124">
      <w:pPr>
        <w:pStyle w:val="1"/>
        <w:ind w:left="774" w:hanging="774"/>
        <w:jc w:val="both"/>
        <w:rPr>
          <w:rFonts w:eastAsiaTheme="minorEastAsia"/>
          <w:lang w:val="en-US" w:eastAsia="zh-CN"/>
        </w:rPr>
      </w:pPr>
      <w:r w:rsidRPr="00865F59">
        <w:rPr>
          <w:rFonts w:hint="eastAsia"/>
          <w:lang w:val="en-US" w:eastAsia="zh-CN"/>
        </w:rPr>
        <w:t>Discussion</w:t>
      </w:r>
    </w:p>
    <w:p w:rsidR="004F1700" w:rsidRPr="004F1700" w:rsidRDefault="00304D0E" w:rsidP="004F1700">
      <w:pPr>
        <w:pStyle w:val="2"/>
        <w:tabs>
          <w:tab w:val="num" w:pos="456"/>
        </w:tabs>
        <w:spacing w:before="240" w:after="240"/>
        <w:ind w:left="0" w:firstLine="0"/>
        <w:jc w:val="both"/>
        <w:rPr>
          <w:rFonts w:eastAsiaTheme="minorEastAsia"/>
          <w:lang w:eastAsia="zh-CN"/>
        </w:rPr>
      </w:pPr>
      <w:r>
        <w:rPr>
          <w:rFonts w:eastAsiaTheme="minorEastAsia" w:hint="eastAsia"/>
          <w:lang w:eastAsia="zh-CN"/>
        </w:rPr>
        <w:t>CSI prediction test</w:t>
      </w:r>
    </w:p>
    <w:p w:rsidR="009C1484" w:rsidRDefault="009C1484" w:rsidP="00042E85">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In RAN4#113 meeting, RAN4 agreed to use TDL channel model for CSI prediction tests while CDL channel model is still on the table for generalization test. Another open issue is whether to have non-static testing conditions, which, from our understanding, is also for generalization tests. Therefore both issues can be discussed together. </w:t>
      </w:r>
    </w:p>
    <w:tbl>
      <w:tblPr>
        <w:tblStyle w:val="af4"/>
        <w:tblW w:w="0" w:type="auto"/>
        <w:tblLook w:val="04A0" w:firstRow="1" w:lastRow="0" w:firstColumn="1" w:lastColumn="0" w:noHBand="0" w:noVBand="1"/>
      </w:tblPr>
      <w:tblGrid>
        <w:gridCol w:w="9847"/>
      </w:tblGrid>
      <w:tr w:rsidR="009C1484" w:rsidTr="009C1484">
        <w:tc>
          <w:tcPr>
            <w:tcW w:w="9847" w:type="dxa"/>
          </w:tcPr>
          <w:p w:rsidR="009C1484" w:rsidRPr="009C1484" w:rsidRDefault="009C1484" w:rsidP="009C1484">
            <w:pPr>
              <w:spacing w:beforeLines="50" w:before="120" w:afterLines="50" w:after="120"/>
              <w:rPr>
                <w:b/>
                <w:u w:val="single"/>
              </w:rPr>
            </w:pPr>
            <w:r w:rsidRPr="009C1484">
              <w:rPr>
                <w:b/>
                <w:u w:val="single"/>
              </w:rPr>
              <w:t xml:space="preserve">Issue 2-1: </w:t>
            </w:r>
            <w:r w:rsidRPr="009C1484">
              <w:rPr>
                <w:rFonts w:eastAsia="Yu Mincho" w:hint="eastAsia"/>
                <w:b/>
                <w:u w:val="single"/>
                <w:lang w:eastAsia="ja-JP"/>
              </w:rPr>
              <w:t>Channel model for CSI prediction tests</w:t>
            </w:r>
          </w:p>
          <w:p w:rsidR="009C1484" w:rsidRPr="009C1484" w:rsidRDefault="009C1484" w:rsidP="009C1484">
            <w:pPr>
              <w:spacing w:beforeLines="50" w:before="120" w:afterLines="50" w:after="120"/>
              <w:rPr>
                <w:b/>
                <w:bCs/>
                <w:iCs/>
                <w:lang w:eastAsia="zh-CN"/>
              </w:rPr>
            </w:pPr>
            <w:r w:rsidRPr="009C1484">
              <w:rPr>
                <w:rFonts w:hint="eastAsia"/>
                <w:b/>
                <w:bCs/>
                <w:iCs/>
                <w:lang w:eastAsia="zh-CN"/>
              </w:rPr>
              <w:t>A</w:t>
            </w:r>
            <w:r w:rsidRPr="009C1484">
              <w:rPr>
                <w:b/>
                <w:bCs/>
                <w:iCs/>
                <w:lang w:eastAsia="zh-CN"/>
              </w:rPr>
              <w:t>greement:</w:t>
            </w:r>
          </w:p>
          <w:p w:rsidR="009C1484" w:rsidRPr="009C1484" w:rsidRDefault="009C1484" w:rsidP="009C1484">
            <w:pPr>
              <w:pStyle w:val="af8"/>
              <w:numPr>
                <w:ilvl w:val="0"/>
                <w:numId w:val="45"/>
              </w:numPr>
              <w:overflowPunct w:val="0"/>
              <w:autoSpaceDE w:val="0"/>
              <w:autoSpaceDN w:val="0"/>
              <w:adjustRightInd w:val="0"/>
              <w:spacing w:beforeLines="50" w:before="120" w:afterLines="50" w:after="120"/>
              <w:contextualSpacing w:val="0"/>
              <w:textAlignment w:val="baseline"/>
              <w:rPr>
                <w:iCs/>
                <w:sz w:val="20"/>
                <w:szCs w:val="20"/>
              </w:rPr>
            </w:pPr>
            <w:r w:rsidRPr="009C1484">
              <w:rPr>
                <w:rFonts w:eastAsia="Yu Mincho"/>
                <w:sz w:val="20"/>
                <w:szCs w:val="20"/>
                <w:lang w:eastAsia="ja-JP"/>
              </w:rPr>
              <w:t xml:space="preserve">For channel model for CSI prediction tests, </w:t>
            </w:r>
            <w:r w:rsidRPr="009C1484">
              <w:rPr>
                <w:rFonts w:eastAsia="Yu Mincho" w:hint="eastAsia"/>
                <w:sz w:val="20"/>
                <w:szCs w:val="20"/>
                <w:lang w:eastAsia="ja-JP"/>
              </w:rPr>
              <w:t>TDL channel models</w:t>
            </w:r>
            <w:r w:rsidRPr="009C1484">
              <w:rPr>
                <w:rFonts w:eastAsia="Yu Mincho"/>
                <w:sz w:val="20"/>
                <w:szCs w:val="20"/>
                <w:lang w:eastAsia="ja-JP"/>
              </w:rPr>
              <w:t xml:space="preserve"> will be used.</w:t>
            </w:r>
          </w:p>
          <w:p w:rsidR="009C1484" w:rsidRPr="009C1484" w:rsidRDefault="009C1484" w:rsidP="009C1484">
            <w:pPr>
              <w:pStyle w:val="af8"/>
              <w:numPr>
                <w:ilvl w:val="1"/>
                <w:numId w:val="45"/>
              </w:numPr>
              <w:overflowPunct w:val="0"/>
              <w:autoSpaceDE w:val="0"/>
              <w:autoSpaceDN w:val="0"/>
              <w:adjustRightInd w:val="0"/>
              <w:spacing w:beforeLines="50" w:before="120" w:afterLines="50" w:after="120"/>
              <w:contextualSpacing w:val="0"/>
              <w:textAlignment w:val="baseline"/>
              <w:rPr>
                <w:iCs/>
                <w:sz w:val="20"/>
                <w:szCs w:val="20"/>
              </w:rPr>
            </w:pPr>
            <w:r w:rsidRPr="009C1484">
              <w:rPr>
                <w:rFonts w:eastAsia="Yu Mincho"/>
                <w:sz w:val="20"/>
                <w:szCs w:val="20"/>
                <w:lang w:eastAsia="ja-JP"/>
              </w:rPr>
              <w:t>FFS on whether CDL channel model is needed for generalization test.</w:t>
            </w:r>
          </w:p>
          <w:p w:rsidR="009C1484" w:rsidRPr="009C1484" w:rsidRDefault="009C1484" w:rsidP="009C1484">
            <w:pPr>
              <w:spacing w:beforeLines="50" w:before="120" w:afterLines="50" w:after="120"/>
              <w:rPr>
                <w:b/>
                <w:u w:val="single"/>
              </w:rPr>
            </w:pPr>
            <w:r w:rsidRPr="009C1484">
              <w:rPr>
                <w:b/>
                <w:u w:val="single"/>
              </w:rPr>
              <w:t xml:space="preserve">Issue 2-3: </w:t>
            </w:r>
            <w:r w:rsidRPr="009C1484">
              <w:rPr>
                <w:rFonts w:eastAsia="Yu Mincho" w:hint="eastAsia"/>
                <w:b/>
                <w:u w:val="single"/>
                <w:lang w:eastAsia="ja-JP"/>
              </w:rPr>
              <w:t>Testing conditions</w:t>
            </w:r>
          </w:p>
          <w:p w:rsidR="009C1484" w:rsidRPr="009C1484" w:rsidRDefault="009C1484" w:rsidP="009C1484">
            <w:pPr>
              <w:spacing w:beforeLines="50" w:before="120" w:afterLines="50" w:after="120"/>
              <w:rPr>
                <w:b/>
                <w:bCs/>
                <w:iCs/>
                <w:lang w:eastAsia="zh-CN"/>
              </w:rPr>
            </w:pPr>
            <w:r w:rsidRPr="009C1484">
              <w:rPr>
                <w:rFonts w:hint="eastAsia"/>
                <w:b/>
                <w:bCs/>
                <w:iCs/>
                <w:lang w:eastAsia="zh-CN"/>
              </w:rPr>
              <w:t>A</w:t>
            </w:r>
            <w:r w:rsidRPr="009C1484">
              <w:rPr>
                <w:b/>
                <w:bCs/>
                <w:iCs/>
                <w:lang w:eastAsia="zh-CN"/>
              </w:rPr>
              <w:t>greement:</w:t>
            </w:r>
          </w:p>
          <w:p w:rsidR="009C1484" w:rsidRPr="009C1484" w:rsidRDefault="009C1484" w:rsidP="009C1484">
            <w:pPr>
              <w:pStyle w:val="af8"/>
              <w:numPr>
                <w:ilvl w:val="0"/>
                <w:numId w:val="46"/>
              </w:numPr>
              <w:overflowPunct w:val="0"/>
              <w:autoSpaceDE w:val="0"/>
              <w:autoSpaceDN w:val="0"/>
              <w:adjustRightInd w:val="0"/>
              <w:spacing w:beforeLines="50" w:before="120" w:afterLines="50" w:after="120"/>
              <w:contextualSpacing w:val="0"/>
              <w:textAlignment w:val="baseline"/>
              <w:rPr>
                <w:sz w:val="20"/>
                <w:szCs w:val="20"/>
              </w:rPr>
            </w:pPr>
            <w:r w:rsidRPr="009C1484">
              <w:rPr>
                <w:rFonts w:eastAsia="Yu Mincho" w:hint="eastAsia"/>
                <w:sz w:val="20"/>
                <w:szCs w:val="20"/>
                <w:lang w:eastAsia="ja-JP"/>
              </w:rPr>
              <w:t>use static conditions</w:t>
            </w:r>
            <w:r w:rsidRPr="009C1484">
              <w:rPr>
                <w:rFonts w:eastAsia="Yu Mincho"/>
                <w:sz w:val="20"/>
                <w:szCs w:val="20"/>
                <w:lang w:eastAsia="ja-JP"/>
              </w:rPr>
              <w:t xml:space="preserve"> as baseline.</w:t>
            </w:r>
          </w:p>
          <w:p w:rsidR="009C1484" w:rsidRPr="009C1484" w:rsidRDefault="009C1484" w:rsidP="009C1484">
            <w:pPr>
              <w:pStyle w:val="af8"/>
              <w:numPr>
                <w:ilvl w:val="1"/>
                <w:numId w:val="46"/>
              </w:numPr>
              <w:overflowPunct w:val="0"/>
              <w:autoSpaceDE w:val="0"/>
              <w:autoSpaceDN w:val="0"/>
              <w:adjustRightInd w:val="0"/>
              <w:spacing w:beforeLines="50" w:before="120" w:afterLines="50" w:after="120"/>
              <w:contextualSpacing w:val="0"/>
              <w:textAlignment w:val="baseline"/>
            </w:pPr>
            <w:r w:rsidRPr="009C1484">
              <w:rPr>
                <w:rFonts w:eastAsia="Yu Mincho" w:hint="eastAsia"/>
                <w:sz w:val="20"/>
                <w:szCs w:val="20"/>
                <w:lang w:eastAsia="ja-JP"/>
              </w:rPr>
              <w:t>F</w:t>
            </w:r>
            <w:r w:rsidRPr="009C1484">
              <w:rPr>
                <w:rFonts w:eastAsia="Yu Mincho"/>
                <w:sz w:val="20"/>
                <w:szCs w:val="20"/>
                <w:lang w:eastAsia="ja-JP"/>
              </w:rPr>
              <w:t>FS on whether to have non-static condition</w:t>
            </w:r>
          </w:p>
        </w:tc>
      </w:tr>
    </w:tbl>
    <w:p w:rsidR="003B2D1D" w:rsidRDefault="00D35704" w:rsidP="00042E85">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Based on the above agreements, RAN4 actually has determined the </w:t>
      </w:r>
      <w:r>
        <w:rPr>
          <w:rFonts w:eastAsiaTheme="minorEastAsia"/>
          <w:bCs/>
          <w:lang w:eastAsia="zh-CN"/>
        </w:rPr>
        <w:t>principle</w:t>
      </w:r>
      <w:r>
        <w:rPr>
          <w:rFonts w:eastAsiaTheme="minorEastAsia" w:hint="eastAsia"/>
          <w:bCs/>
          <w:lang w:eastAsia="zh-CN"/>
        </w:rPr>
        <w:t xml:space="preserve"> for defining tests, i.e., the tests use TDL channel model with static condition during one test. </w:t>
      </w:r>
      <w:r w:rsidR="00B16FC6">
        <w:rPr>
          <w:rFonts w:eastAsiaTheme="minorEastAsia" w:hint="eastAsia"/>
          <w:bCs/>
          <w:lang w:eastAsia="zh-CN"/>
        </w:rPr>
        <w:t xml:space="preserve">When plural tests with different static conditions are defined, the generalization performance of CSI </w:t>
      </w:r>
      <w:r w:rsidR="00B16FC6">
        <w:rPr>
          <w:rFonts w:eastAsiaTheme="minorEastAsia"/>
          <w:bCs/>
          <w:lang w:eastAsia="zh-CN"/>
        </w:rPr>
        <w:t>prediction</w:t>
      </w:r>
      <w:r w:rsidR="00B16FC6">
        <w:rPr>
          <w:rFonts w:eastAsiaTheme="minorEastAsia" w:hint="eastAsia"/>
          <w:bCs/>
          <w:lang w:eastAsia="zh-CN"/>
        </w:rPr>
        <w:t xml:space="preserve"> can also be verified. Hence, if non-static conditions are agreed to be used </w:t>
      </w:r>
      <w:r w:rsidR="00B16FC6">
        <w:rPr>
          <w:rFonts w:eastAsiaTheme="minorEastAsia" w:hint="eastAsia"/>
          <w:bCs/>
          <w:lang w:eastAsia="zh-CN"/>
        </w:rPr>
        <w:lastRenderedPageBreak/>
        <w:t>in tests, the workload will increase</w:t>
      </w:r>
      <w:r w:rsidR="003B2D1D">
        <w:rPr>
          <w:rFonts w:eastAsiaTheme="minorEastAsia" w:hint="eastAsia"/>
          <w:bCs/>
          <w:lang w:eastAsia="zh-CN"/>
        </w:rPr>
        <w:t>, which</w:t>
      </w:r>
      <w:r w:rsidR="00F97B03">
        <w:rPr>
          <w:rFonts w:eastAsiaTheme="minorEastAsia" w:hint="eastAsia"/>
          <w:bCs/>
          <w:lang w:eastAsia="zh-CN"/>
        </w:rPr>
        <w:t xml:space="preserve"> is unnecessary</w:t>
      </w:r>
      <w:r w:rsidR="003B2D1D">
        <w:rPr>
          <w:rFonts w:eastAsiaTheme="minorEastAsia" w:hint="eastAsia"/>
          <w:bCs/>
          <w:lang w:eastAsia="zh-CN"/>
        </w:rPr>
        <w:t xml:space="preserve">. But we are okay with non-static conditions if this method is adopted to define some tests in performance part. RAN4 needs to avoid that using both static and non-static conditions to define tests for same test purposes. </w:t>
      </w:r>
    </w:p>
    <w:p w:rsidR="006E2F26" w:rsidRDefault="006E2F26" w:rsidP="00042E85">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Regarding CDL channel model, the proponents</w:t>
      </w:r>
      <w:r>
        <w:rPr>
          <w:rFonts w:eastAsiaTheme="minorEastAsia"/>
          <w:bCs/>
          <w:lang w:eastAsia="zh-CN"/>
        </w:rPr>
        <w:t>’</w:t>
      </w:r>
      <w:r>
        <w:rPr>
          <w:rFonts w:eastAsiaTheme="minorEastAsia" w:hint="eastAsia"/>
          <w:bCs/>
          <w:lang w:eastAsia="zh-CN"/>
        </w:rPr>
        <w:t xml:space="preserve"> proposal is that CDL channel is used for generalization tests. However, there are several parameters that can be altered for generalization tests except for channel modes. We do not see a strong motivation to use CDL channel model for generalization tests at current stage. But we are open to use CDL channel for generalization tests if the complexity and workload is controllable. </w:t>
      </w:r>
    </w:p>
    <w:p w:rsidR="00E02965" w:rsidRPr="006E2F26" w:rsidRDefault="006E2F26" w:rsidP="00042E85">
      <w:pPr>
        <w:widowControl w:val="0"/>
        <w:adjustRightInd w:val="0"/>
        <w:snapToGrid w:val="0"/>
        <w:spacing w:beforeLines="50" w:before="120" w:afterLines="50" w:after="120"/>
        <w:jc w:val="both"/>
        <w:rPr>
          <w:rFonts w:eastAsiaTheme="minorEastAsia"/>
          <w:bCs/>
          <w:lang w:eastAsia="zh-CN"/>
        </w:rPr>
      </w:pPr>
      <w:r w:rsidRPr="006E2F26">
        <w:rPr>
          <w:rFonts w:eastAsiaTheme="minorEastAsia" w:hint="eastAsia"/>
          <w:b/>
          <w:lang w:eastAsia="zh-CN"/>
        </w:rPr>
        <w:t>Proposal 1:</w:t>
      </w:r>
      <w:r>
        <w:rPr>
          <w:rFonts w:eastAsiaTheme="minorEastAsia" w:hint="eastAsia"/>
          <w:b/>
          <w:lang w:eastAsia="zh-CN"/>
        </w:rPr>
        <w:t xml:space="preserve"> </w:t>
      </w:r>
      <w:r w:rsidR="00E2392C">
        <w:rPr>
          <w:rFonts w:eastAsiaTheme="minorEastAsia" w:hint="eastAsia"/>
          <w:b/>
          <w:lang w:eastAsia="zh-CN"/>
        </w:rPr>
        <w:t xml:space="preserve">CDL channel mode and non-static conditions are used only if they are proved necessary. </w:t>
      </w:r>
    </w:p>
    <w:p w:rsidR="00E02965" w:rsidRPr="005A2F7F" w:rsidRDefault="005A2F7F" w:rsidP="005A2F7F">
      <w:pPr>
        <w:pStyle w:val="2"/>
        <w:tabs>
          <w:tab w:val="num" w:pos="456"/>
        </w:tabs>
        <w:spacing w:before="240" w:after="240"/>
        <w:ind w:left="0" w:firstLine="0"/>
        <w:jc w:val="both"/>
        <w:rPr>
          <w:rFonts w:eastAsiaTheme="minorEastAsia"/>
          <w:lang w:eastAsia="zh-CN"/>
        </w:rPr>
      </w:pPr>
      <w:r w:rsidRPr="005A2F7F">
        <w:rPr>
          <w:rFonts w:eastAsiaTheme="minorEastAsia" w:hint="eastAsia"/>
          <w:lang w:eastAsia="zh-CN"/>
        </w:rPr>
        <w:t>RSRP accuracy</w:t>
      </w:r>
      <w:r w:rsidR="00304D0E">
        <w:rPr>
          <w:rFonts w:eastAsiaTheme="minorEastAsia" w:hint="eastAsia"/>
          <w:lang w:eastAsia="zh-CN"/>
        </w:rPr>
        <w:t xml:space="preserve"> in BM test</w:t>
      </w:r>
    </w:p>
    <w:p w:rsidR="00A159CF" w:rsidRDefault="005A2F7F" w:rsidP="00042E85">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As one of the options for beam prediction KPIs, the definition of RSRP accuracy was discussed for many meetings and divided into absolute RSRP accuracy and relative RSRP accuracy. In RAN4#112bis meeting, the definition of absolute RSRP </w:t>
      </w:r>
      <w:r>
        <w:rPr>
          <w:rFonts w:eastAsiaTheme="minorEastAsia"/>
          <w:bCs/>
          <w:lang w:eastAsia="zh-CN"/>
        </w:rPr>
        <w:t>accuracy</w:t>
      </w:r>
      <w:r>
        <w:rPr>
          <w:rFonts w:eastAsiaTheme="minorEastAsia" w:hint="eastAsia"/>
          <w:bCs/>
          <w:lang w:eastAsia="zh-CN"/>
        </w:rPr>
        <w:t xml:space="preserve"> was agreed with a bracket: </w:t>
      </w:r>
    </w:p>
    <w:tbl>
      <w:tblPr>
        <w:tblStyle w:val="af4"/>
        <w:tblW w:w="0" w:type="auto"/>
        <w:tblLook w:val="04A0" w:firstRow="1" w:lastRow="0" w:firstColumn="1" w:lastColumn="0" w:noHBand="0" w:noVBand="1"/>
      </w:tblPr>
      <w:tblGrid>
        <w:gridCol w:w="9847"/>
      </w:tblGrid>
      <w:tr w:rsidR="005A2F7F" w:rsidTr="005A2F7F">
        <w:tc>
          <w:tcPr>
            <w:tcW w:w="9847" w:type="dxa"/>
          </w:tcPr>
          <w:p w:rsidR="005A2F7F" w:rsidRPr="005A2F7F" w:rsidRDefault="005A2F7F" w:rsidP="005A2F7F">
            <w:pPr>
              <w:widowControl w:val="0"/>
              <w:adjustRightInd w:val="0"/>
              <w:snapToGrid w:val="0"/>
              <w:spacing w:beforeLines="50" w:before="120" w:afterLines="50" w:after="120"/>
              <w:jc w:val="both"/>
              <w:rPr>
                <w:rFonts w:eastAsiaTheme="minorEastAsia"/>
                <w:bCs/>
                <w:lang w:eastAsia="zh-CN"/>
              </w:rPr>
            </w:pPr>
            <w:r w:rsidRPr="005A2F7F">
              <w:rPr>
                <w:rFonts w:eastAsiaTheme="minorEastAsia" w:hint="eastAsia"/>
                <w:bCs/>
                <w:lang w:eastAsia="zh-CN"/>
              </w:rPr>
              <w:t xml:space="preserve">RAN4#112bis Agreement: </w:t>
            </w:r>
          </w:p>
          <w:p w:rsidR="005A2F7F" w:rsidRPr="005A2F7F" w:rsidRDefault="005A2F7F" w:rsidP="005A2F7F">
            <w:pPr>
              <w:spacing w:before="50" w:after="50"/>
              <w:rPr>
                <w:rFonts w:eastAsia="游明朝"/>
                <w:b/>
                <w:u w:val="single"/>
              </w:rPr>
            </w:pPr>
            <w:r w:rsidRPr="005A2F7F">
              <w:rPr>
                <w:b/>
                <w:u w:val="single"/>
                <w:lang w:eastAsia="ko-KR"/>
              </w:rPr>
              <w:t xml:space="preserve">Issue 2-3: </w:t>
            </w:r>
            <w:r w:rsidRPr="005A2F7F">
              <w:rPr>
                <w:rFonts w:eastAsia="游明朝"/>
                <w:b/>
                <w:u w:val="single"/>
                <w:lang w:eastAsia="ja-JP"/>
              </w:rPr>
              <w:t>RSRP Absolute accuracy</w:t>
            </w:r>
          </w:p>
          <w:p w:rsidR="005A2F7F" w:rsidRPr="005A2F7F" w:rsidRDefault="005A2F7F" w:rsidP="005A2F7F">
            <w:pPr>
              <w:spacing w:before="50" w:after="50"/>
              <w:rPr>
                <w:b/>
                <w:u w:val="single"/>
              </w:rPr>
            </w:pPr>
            <w:r w:rsidRPr="005A2F7F">
              <w:rPr>
                <w:rFonts w:eastAsia="游明朝"/>
                <w:lang w:eastAsia="ja-JP"/>
              </w:rPr>
              <w:t>Agreement</w:t>
            </w:r>
            <w:r w:rsidRPr="005A2F7F">
              <w:rPr>
                <w:rFonts w:eastAsia="游明朝" w:hint="eastAsia"/>
              </w:rPr>
              <w:t xml:space="preserve">: </w:t>
            </w:r>
          </w:p>
          <w:p w:rsidR="005A2F7F" w:rsidRPr="005A2F7F" w:rsidRDefault="005A2F7F" w:rsidP="005A2F7F">
            <w:pPr>
              <w:pStyle w:val="af8"/>
              <w:widowControl w:val="0"/>
              <w:numPr>
                <w:ilvl w:val="0"/>
                <w:numId w:val="48"/>
              </w:numPr>
              <w:adjustRightInd w:val="0"/>
              <w:snapToGrid w:val="0"/>
              <w:spacing w:beforeLines="50" w:before="120" w:afterLines="50" w:after="120"/>
              <w:jc w:val="both"/>
              <w:rPr>
                <w:rFonts w:eastAsiaTheme="minorEastAsia"/>
                <w:bCs/>
                <w:lang w:eastAsia="zh-CN"/>
              </w:rPr>
            </w:pPr>
            <w:r w:rsidRPr="005A2F7F">
              <w:rPr>
                <w:rFonts w:eastAsia="游明朝"/>
                <w:sz w:val="20"/>
                <w:szCs w:val="20"/>
                <w:lang w:eastAsia="ja-JP"/>
              </w:rPr>
              <w:t xml:space="preserve">If the absolute RSRP is agreed to be metric for the beam management prediction, the absolute RSRP accuracy for AI/ML based beam prediction = predicted L1-RSRP of beam index </w:t>
            </w:r>
            <w:proofErr w:type="spellStart"/>
            <w:r w:rsidRPr="005A2F7F">
              <w:rPr>
                <w:rFonts w:eastAsia="游明朝"/>
                <w:sz w:val="20"/>
                <w:szCs w:val="20"/>
                <w:lang w:eastAsia="ja-JP"/>
              </w:rPr>
              <w:t>i</w:t>
            </w:r>
            <w:proofErr w:type="spellEnd"/>
            <w:r w:rsidRPr="005A2F7F">
              <w:rPr>
                <w:rFonts w:eastAsia="游明朝"/>
                <w:sz w:val="20"/>
                <w:szCs w:val="20"/>
                <w:lang w:eastAsia="ja-JP"/>
              </w:rPr>
              <w:t xml:space="preserve"> – ground</w:t>
            </w:r>
            <w:r w:rsidR="008D7E82">
              <w:rPr>
                <w:rFonts w:eastAsia="游明朝" w:hint="eastAsia"/>
                <w:sz w:val="20"/>
                <w:szCs w:val="20"/>
                <w:lang w:eastAsia="zh-CN"/>
              </w:rPr>
              <w:t xml:space="preserve"> </w:t>
            </w:r>
            <w:r w:rsidRPr="005A2F7F">
              <w:rPr>
                <w:rFonts w:eastAsia="游明朝"/>
                <w:sz w:val="20"/>
                <w:szCs w:val="20"/>
                <w:lang w:eastAsia="ja-JP"/>
              </w:rPr>
              <w:t xml:space="preserve">truth of L1-RSRP of beam index </w:t>
            </w:r>
            <w:proofErr w:type="spellStart"/>
            <w:r w:rsidRPr="005A2F7F">
              <w:rPr>
                <w:rFonts w:eastAsia="游明朝"/>
                <w:sz w:val="20"/>
                <w:szCs w:val="20"/>
                <w:lang w:eastAsia="ja-JP"/>
              </w:rPr>
              <w:t>i</w:t>
            </w:r>
            <w:proofErr w:type="spellEnd"/>
            <w:r w:rsidRPr="005A2F7F">
              <w:rPr>
                <w:rFonts w:eastAsia="游明朝"/>
                <w:sz w:val="20"/>
                <w:szCs w:val="20"/>
                <w:lang w:eastAsia="ja-JP"/>
              </w:rPr>
              <w:t xml:space="preserve">. The index </w:t>
            </w:r>
            <w:proofErr w:type="spellStart"/>
            <w:r w:rsidRPr="005A2F7F">
              <w:rPr>
                <w:rFonts w:eastAsia="游明朝"/>
                <w:sz w:val="20"/>
                <w:szCs w:val="20"/>
                <w:lang w:eastAsia="ja-JP"/>
              </w:rPr>
              <w:t>i</w:t>
            </w:r>
            <w:proofErr w:type="spellEnd"/>
            <w:r w:rsidRPr="005A2F7F">
              <w:rPr>
                <w:rFonts w:eastAsia="游明朝"/>
                <w:sz w:val="20"/>
                <w:szCs w:val="20"/>
                <w:lang w:eastAsia="ja-JP"/>
              </w:rPr>
              <w:t xml:space="preserve"> may be any beam index [in top-K beams based on ground</w:t>
            </w:r>
            <w:r w:rsidR="008D7E82">
              <w:rPr>
                <w:rFonts w:eastAsia="游明朝" w:hint="eastAsia"/>
                <w:sz w:val="20"/>
                <w:szCs w:val="20"/>
                <w:lang w:eastAsia="zh-CN"/>
              </w:rPr>
              <w:t xml:space="preserve"> </w:t>
            </w:r>
            <w:r w:rsidRPr="005A2F7F">
              <w:rPr>
                <w:rFonts w:eastAsia="游明朝"/>
                <w:sz w:val="20"/>
                <w:szCs w:val="20"/>
                <w:lang w:eastAsia="ja-JP"/>
              </w:rPr>
              <w:t>truth L1-RSRP].</w:t>
            </w:r>
          </w:p>
        </w:tc>
      </w:tr>
    </w:tbl>
    <w:p w:rsidR="005A2F7F" w:rsidRDefault="008D7E82" w:rsidP="00042E85">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According to the agreement, the absolute RSRP is derived based on predicted L1-RSRP and ground truth of L1-RSRP for the same beam. This definition applies for any beam, nevertheless it belongs to top-K beams or not. Therefore the bracket and the </w:t>
      </w:r>
      <w:r w:rsidR="003914EC">
        <w:rPr>
          <w:rFonts w:eastAsiaTheme="minorEastAsia" w:hint="eastAsia"/>
          <w:bCs/>
          <w:lang w:eastAsia="zh-CN"/>
        </w:rPr>
        <w:t xml:space="preserve">related </w:t>
      </w:r>
      <w:r>
        <w:rPr>
          <w:rFonts w:eastAsiaTheme="minorEastAsia" w:hint="eastAsia"/>
          <w:bCs/>
          <w:lang w:eastAsia="zh-CN"/>
        </w:rPr>
        <w:t xml:space="preserve">contents can be removed. </w:t>
      </w:r>
    </w:p>
    <w:p w:rsidR="005A2F7F" w:rsidRPr="008D7E82" w:rsidRDefault="008D7E82" w:rsidP="00042E85">
      <w:pPr>
        <w:widowControl w:val="0"/>
        <w:adjustRightInd w:val="0"/>
        <w:snapToGrid w:val="0"/>
        <w:spacing w:beforeLines="50" w:before="120" w:afterLines="50" w:after="120"/>
        <w:jc w:val="both"/>
        <w:rPr>
          <w:rFonts w:eastAsiaTheme="minorEastAsia"/>
          <w:b/>
          <w:bCs/>
          <w:lang w:eastAsia="zh-CN"/>
        </w:rPr>
      </w:pPr>
      <w:r w:rsidRPr="008D7E82">
        <w:rPr>
          <w:rFonts w:eastAsiaTheme="minorEastAsia" w:hint="eastAsia"/>
          <w:b/>
          <w:bCs/>
          <w:lang w:eastAsia="zh-CN"/>
        </w:rPr>
        <w:t xml:space="preserve">Proposal </w:t>
      </w:r>
      <w:r w:rsidR="00E258C3">
        <w:rPr>
          <w:rFonts w:eastAsiaTheme="minorEastAsia" w:hint="eastAsia"/>
          <w:b/>
          <w:bCs/>
          <w:lang w:eastAsia="zh-CN"/>
        </w:rPr>
        <w:t>2</w:t>
      </w:r>
      <w:r w:rsidRPr="008D7E82">
        <w:rPr>
          <w:rFonts w:eastAsiaTheme="minorEastAsia" w:hint="eastAsia"/>
          <w:b/>
          <w:bCs/>
          <w:lang w:eastAsia="zh-CN"/>
        </w:rPr>
        <w:t xml:space="preserve">: </w:t>
      </w:r>
      <w:r w:rsidR="00E258C3">
        <w:rPr>
          <w:rFonts w:eastAsia="游明朝" w:hint="eastAsia"/>
          <w:b/>
          <w:lang w:eastAsia="zh-CN"/>
        </w:rPr>
        <w:t>A</w:t>
      </w:r>
      <w:r w:rsidRPr="008D7E82">
        <w:rPr>
          <w:rFonts w:eastAsia="游明朝"/>
          <w:b/>
          <w:lang w:eastAsia="ja-JP"/>
        </w:rPr>
        <w:t xml:space="preserve">bsolute RSRP accuracy for AI/ML based beam prediction = predicted L1-RSRP of beam index </w:t>
      </w:r>
      <w:proofErr w:type="spellStart"/>
      <w:r w:rsidRPr="008D7E82">
        <w:rPr>
          <w:rFonts w:eastAsia="游明朝"/>
          <w:b/>
          <w:lang w:eastAsia="ja-JP"/>
        </w:rPr>
        <w:t>i</w:t>
      </w:r>
      <w:proofErr w:type="spellEnd"/>
      <w:r w:rsidRPr="008D7E82">
        <w:rPr>
          <w:rFonts w:eastAsia="游明朝"/>
          <w:b/>
          <w:lang w:eastAsia="ja-JP"/>
        </w:rPr>
        <w:t xml:space="preserve"> – ground</w:t>
      </w:r>
      <w:r>
        <w:rPr>
          <w:rFonts w:eastAsia="游明朝" w:hint="eastAsia"/>
          <w:b/>
          <w:lang w:eastAsia="zh-CN"/>
        </w:rPr>
        <w:t xml:space="preserve"> </w:t>
      </w:r>
      <w:r w:rsidRPr="008D7E82">
        <w:rPr>
          <w:rFonts w:eastAsia="游明朝"/>
          <w:b/>
          <w:lang w:eastAsia="ja-JP"/>
        </w:rPr>
        <w:t xml:space="preserve">truth of L1-RSRP of beam index </w:t>
      </w:r>
      <w:proofErr w:type="spellStart"/>
      <w:r w:rsidRPr="008D7E82">
        <w:rPr>
          <w:rFonts w:eastAsia="游明朝"/>
          <w:b/>
          <w:lang w:eastAsia="ja-JP"/>
        </w:rPr>
        <w:t>i</w:t>
      </w:r>
      <w:proofErr w:type="spellEnd"/>
      <w:r w:rsidRPr="008D7E82">
        <w:rPr>
          <w:rFonts w:eastAsia="游明朝"/>
          <w:b/>
          <w:lang w:eastAsia="ja-JP"/>
        </w:rPr>
        <w:t>.</w:t>
      </w:r>
      <w:r w:rsidRPr="0024662C">
        <w:rPr>
          <w:rFonts w:eastAsia="游明朝"/>
          <w:b/>
          <w:strike/>
          <w:color w:val="FF0000"/>
          <w:lang w:eastAsia="ja-JP"/>
        </w:rPr>
        <w:t xml:space="preserve"> The index </w:t>
      </w:r>
      <w:proofErr w:type="spellStart"/>
      <w:r w:rsidRPr="0024662C">
        <w:rPr>
          <w:rFonts w:eastAsia="游明朝"/>
          <w:b/>
          <w:strike/>
          <w:color w:val="FF0000"/>
          <w:lang w:eastAsia="ja-JP"/>
        </w:rPr>
        <w:t>i</w:t>
      </w:r>
      <w:proofErr w:type="spellEnd"/>
      <w:r w:rsidRPr="0024662C">
        <w:rPr>
          <w:rFonts w:eastAsia="游明朝"/>
          <w:b/>
          <w:strike/>
          <w:color w:val="FF0000"/>
          <w:lang w:eastAsia="ja-JP"/>
        </w:rPr>
        <w:t xml:space="preserve"> may be any beam index [in top-K beams based on ground</w:t>
      </w:r>
      <w:r w:rsidRPr="0024662C">
        <w:rPr>
          <w:rFonts w:eastAsia="游明朝" w:hint="eastAsia"/>
          <w:b/>
          <w:strike/>
          <w:color w:val="FF0000"/>
          <w:lang w:eastAsia="zh-CN"/>
        </w:rPr>
        <w:t xml:space="preserve"> </w:t>
      </w:r>
      <w:r w:rsidRPr="0024662C">
        <w:rPr>
          <w:rFonts w:eastAsia="游明朝"/>
          <w:b/>
          <w:strike/>
          <w:color w:val="FF0000"/>
          <w:lang w:eastAsia="ja-JP"/>
        </w:rPr>
        <w:t>truth L1-RSRP]</w:t>
      </w:r>
      <w:r w:rsidRPr="0024662C">
        <w:rPr>
          <w:rFonts w:eastAsia="游明朝" w:hint="eastAsia"/>
          <w:b/>
          <w:strike/>
          <w:color w:val="FF0000"/>
          <w:lang w:eastAsia="zh-CN"/>
        </w:rPr>
        <w:t>.</w:t>
      </w:r>
      <w:r w:rsidRPr="008D7E82">
        <w:rPr>
          <w:rFonts w:eastAsia="游明朝" w:hint="eastAsia"/>
          <w:b/>
          <w:lang w:eastAsia="zh-CN"/>
        </w:rPr>
        <w:t xml:space="preserve"> </w:t>
      </w:r>
    </w:p>
    <w:p w:rsidR="005A2F7F" w:rsidRDefault="00E258C3" w:rsidP="00042E85">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Regarding the definition of relative RSRP accuracy, there were three options in last meeting: </w:t>
      </w:r>
    </w:p>
    <w:tbl>
      <w:tblPr>
        <w:tblStyle w:val="af4"/>
        <w:tblW w:w="0" w:type="auto"/>
        <w:tblLook w:val="04A0" w:firstRow="1" w:lastRow="0" w:firstColumn="1" w:lastColumn="0" w:noHBand="0" w:noVBand="1"/>
      </w:tblPr>
      <w:tblGrid>
        <w:gridCol w:w="9847"/>
      </w:tblGrid>
      <w:tr w:rsidR="00E258C3" w:rsidTr="00E258C3">
        <w:tc>
          <w:tcPr>
            <w:tcW w:w="9847" w:type="dxa"/>
          </w:tcPr>
          <w:p w:rsidR="00E258C3" w:rsidRPr="005C2045" w:rsidRDefault="00E258C3" w:rsidP="00E258C3">
            <w:pPr>
              <w:spacing w:beforeLines="50" w:before="120" w:afterLines="50" w:after="120"/>
            </w:pPr>
            <w:r w:rsidRPr="005C2045">
              <w:rPr>
                <w:rFonts w:hint="eastAsia"/>
              </w:rPr>
              <w:t xml:space="preserve">RAN4#113: </w:t>
            </w:r>
          </w:p>
          <w:p w:rsidR="00E258C3" w:rsidRPr="005C2045" w:rsidRDefault="00E258C3" w:rsidP="00E258C3">
            <w:pPr>
              <w:spacing w:beforeLines="50" w:before="120" w:afterLines="50" w:after="120"/>
              <w:rPr>
                <w:b/>
                <w:szCs w:val="21"/>
                <w:u w:val="single"/>
              </w:rPr>
            </w:pPr>
            <w:r w:rsidRPr="005C2045">
              <w:rPr>
                <w:b/>
                <w:szCs w:val="21"/>
                <w:u w:val="single"/>
                <w:lang w:eastAsia="ko-KR"/>
              </w:rPr>
              <w:t xml:space="preserve">Issue </w:t>
            </w:r>
            <w:r w:rsidRPr="005C2045">
              <w:rPr>
                <w:rFonts w:hint="eastAsia"/>
                <w:b/>
                <w:szCs w:val="21"/>
                <w:u w:val="single"/>
              </w:rPr>
              <w:t>3</w:t>
            </w:r>
            <w:r w:rsidRPr="005C2045">
              <w:rPr>
                <w:b/>
                <w:szCs w:val="21"/>
                <w:u w:val="single"/>
                <w:lang w:eastAsia="ko-KR"/>
              </w:rPr>
              <w:t>-</w:t>
            </w:r>
            <w:r w:rsidRPr="005C2045">
              <w:rPr>
                <w:rFonts w:hint="eastAsia"/>
                <w:b/>
                <w:szCs w:val="21"/>
                <w:u w:val="single"/>
              </w:rPr>
              <w:t>1</w:t>
            </w:r>
            <w:r w:rsidRPr="005C2045">
              <w:rPr>
                <w:b/>
                <w:szCs w:val="21"/>
                <w:u w:val="single"/>
                <w:lang w:eastAsia="ko-KR"/>
              </w:rPr>
              <w:t>: re</w:t>
            </w:r>
            <w:r w:rsidRPr="005C2045">
              <w:rPr>
                <w:rFonts w:hint="eastAsia"/>
                <w:b/>
                <w:szCs w:val="21"/>
                <w:u w:val="single"/>
              </w:rPr>
              <w:t xml:space="preserve">lative </w:t>
            </w:r>
            <w:r w:rsidRPr="005C2045">
              <w:rPr>
                <w:rFonts w:eastAsia="游明朝"/>
                <w:b/>
                <w:szCs w:val="21"/>
                <w:u w:val="single"/>
                <w:lang w:eastAsia="ja-JP"/>
              </w:rPr>
              <w:t>RSRP accuracy</w:t>
            </w:r>
          </w:p>
          <w:p w:rsidR="00E258C3" w:rsidRPr="005C2045" w:rsidRDefault="00E258C3" w:rsidP="00E258C3">
            <w:pPr>
              <w:pStyle w:val="af8"/>
              <w:numPr>
                <w:ilvl w:val="0"/>
                <w:numId w:val="25"/>
              </w:numPr>
              <w:autoSpaceDN w:val="0"/>
              <w:spacing w:beforeLines="50" w:before="120" w:afterLines="50" w:after="120"/>
              <w:ind w:left="360"/>
              <w:contextualSpacing w:val="0"/>
              <w:rPr>
                <w:sz w:val="20"/>
              </w:rPr>
            </w:pPr>
            <w:r w:rsidRPr="005C2045">
              <w:rPr>
                <w:sz w:val="20"/>
              </w:rPr>
              <w:t>Proposals</w:t>
            </w:r>
          </w:p>
          <w:p w:rsidR="00E258C3" w:rsidRPr="005C2045" w:rsidRDefault="00E258C3" w:rsidP="00E258C3">
            <w:pPr>
              <w:pStyle w:val="af8"/>
              <w:numPr>
                <w:ilvl w:val="1"/>
                <w:numId w:val="25"/>
              </w:numPr>
              <w:overflowPunct w:val="0"/>
              <w:autoSpaceDE w:val="0"/>
              <w:autoSpaceDN w:val="0"/>
              <w:adjustRightInd w:val="0"/>
              <w:spacing w:beforeLines="50" w:before="120" w:afterLines="50" w:after="120"/>
              <w:ind w:left="1080"/>
              <w:contextualSpacing w:val="0"/>
              <w:rPr>
                <w:sz w:val="20"/>
              </w:rPr>
            </w:pPr>
            <w:r w:rsidRPr="005C2045">
              <w:rPr>
                <w:sz w:val="20"/>
              </w:rPr>
              <w:t>Option 1: The definition of relative RSRP accuracy shall be:</w:t>
            </w:r>
          </w:p>
          <w:p w:rsidR="00E258C3" w:rsidRPr="005C2045" w:rsidRDefault="00E258C3" w:rsidP="00E258C3">
            <w:pPr>
              <w:pStyle w:val="af8"/>
              <w:spacing w:beforeLines="50" w:before="120" w:afterLines="50" w:after="120"/>
              <w:ind w:leftChars="711" w:left="1422"/>
              <w:rPr>
                <w:sz w:val="20"/>
              </w:rPr>
            </w:pPr>
            <w:r w:rsidRPr="005C2045">
              <w:rPr>
                <w:rFonts w:eastAsia="等线"/>
                <w:b/>
                <w:sz w:val="20"/>
              </w:rPr>
              <w:t xml:space="preserve">The relative RSRP accuracy for AI/ML-based beam prediction = the ground truth of L1-RSRP of the predicted beam index </w:t>
            </w:r>
            <w:proofErr w:type="spellStart"/>
            <w:r w:rsidRPr="005C2045">
              <w:rPr>
                <w:rFonts w:eastAsia="等线"/>
                <w:b/>
                <w:i/>
                <w:iCs/>
                <w:sz w:val="20"/>
              </w:rPr>
              <w:t>i</w:t>
            </w:r>
            <w:proofErr w:type="spellEnd"/>
            <w:r w:rsidRPr="005C2045">
              <w:rPr>
                <w:rFonts w:eastAsia="等线"/>
                <w:b/>
                <w:sz w:val="20"/>
              </w:rPr>
              <w:t xml:space="preserve"> - the ground truth of the L1-RSRP of the Top-1 ideal beam index </w:t>
            </w:r>
            <w:r w:rsidRPr="005C2045">
              <w:rPr>
                <w:rFonts w:eastAsia="等线"/>
                <w:b/>
                <w:i/>
                <w:iCs/>
                <w:sz w:val="20"/>
              </w:rPr>
              <w:t>j</w:t>
            </w:r>
          </w:p>
          <w:p w:rsidR="00E258C3" w:rsidRPr="005C2045" w:rsidRDefault="00E258C3" w:rsidP="00E258C3">
            <w:pPr>
              <w:pStyle w:val="af8"/>
              <w:numPr>
                <w:ilvl w:val="1"/>
                <w:numId w:val="25"/>
              </w:numPr>
              <w:overflowPunct w:val="0"/>
              <w:autoSpaceDE w:val="0"/>
              <w:autoSpaceDN w:val="0"/>
              <w:adjustRightInd w:val="0"/>
              <w:spacing w:beforeLines="50" w:before="120" w:afterLines="50" w:after="120"/>
              <w:ind w:left="1080"/>
              <w:contextualSpacing w:val="0"/>
              <w:rPr>
                <w:sz w:val="20"/>
              </w:rPr>
            </w:pPr>
            <w:r w:rsidRPr="005C2045">
              <w:rPr>
                <w:sz w:val="20"/>
              </w:rPr>
              <w:t>Option 2: The definition of relative RSRP accuracy shall be:</w:t>
            </w:r>
          </w:p>
          <w:p w:rsidR="00E258C3" w:rsidRPr="005C2045" w:rsidRDefault="00E258C3" w:rsidP="00E258C3">
            <w:pPr>
              <w:pStyle w:val="af8"/>
              <w:spacing w:beforeLines="50" w:before="120" w:afterLines="50" w:after="120"/>
              <w:ind w:leftChars="711" w:left="1422"/>
              <w:rPr>
                <w:sz w:val="20"/>
              </w:rPr>
            </w:pPr>
            <w:r w:rsidRPr="005C2045">
              <w:rPr>
                <w:b/>
                <w:sz w:val="20"/>
              </w:rPr>
              <w:t xml:space="preserve">predicted L1-RSRP of beam index </w:t>
            </w:r>
            <w:proofErr w:type="spellStart"/>
            <w:r w:rsidRPr="005C2045">
              <w:rPr>
                <w:b/>
                <w:sz w:val="20"/>
              </w:rPr>
              <w:t>i</w:t>
            </w:r>
            <w:proofErr w:type="spellEnd"/>
            <w:r w:rsidRPr="005C2045">
              <w:rPr>
                <w:b/>
                <w:sz w:val="20"/>
              </w:rPr>
              <w:t xml:space="preserve"> – predicted L1-RSRP of beam index n, where the beam index n owns the largest RSRP among the predicted beams.</w:t>
            </w:r>
          </w:p>
          <w:p w:rsidR="00E258C3" w:rsidRPr="005C2045" w:rsidRDefault="00E258C3" w:rsidP="00E258C3">
            <w:pPr>
              <w:pStyle w:val="af8"/>
              <w:numPr>
                <w:ilvl w:val="1"/>
                <w:numId w:val="25"/>
              </w:numPr>
              <w:overflowPunct w:val="0"/>
              <w:autoSpaceDE w:val="0"/>
              <w:autoSpaceDN w:val="0"/>
              <w:adjustRightInd w:val="0"/>
              <w:spacing w:beforeLines="50" w:before="120" w:afterLines="50" w:after="120"/>
              <w:ind w:left="1080"/>
              <w:contextualSpacing w:val="0"/>
              <w:rPr>
                <w:rFonts w:eastAsia="游明朝"/>
                <w:sz w:val="20"/>
                <w:lang w:eastAsia="ja-JP"/>
              </w:rPr>
            </w:pPr>
            <w:r w:rsidRPr="005C2045">
              <w:rPr>
                <w:rFonts w:eastAsia="游明朝"/>
                <w:sz w:val="20"/>
                <w:lang w:eastAsia="ja-JP"/>
              </w:rPr>
              <w:t xml:space="preserve">Option 3: </w:t>
            </w:r>
            <w:r w:rsidRPr="005C2045">
              <w:rPr>
                <w:sz w:val="20"/>
              </w:rPr>
              <w:t>The definition of relative RSRP accuracy shall be:</w:t>
            </w:r>
          </w:p>
          <w:p w:rsidR="00E258C3" w:rsidRDefault="00E258C3" w:rsidP="00E258C3">
            <w:pPr>
              <w:pStyle w:val="af8"/>
              <w:spacing w:beforeLines="50" w:before="120" w:afterLines="50" w:after="120"/>
              <w:ind w:leftChars="711" w:left="1422"/>
              <w:rPr>
                <w:rFonts w:eastAsiaTheme="minorEastAsia"/>
                <w:bCs/>
                <w:lang w:eastAsia="zh-CN"/>
              </w:rPr>
            </w:pPr>
            <w:r w:rsidRPr="005C2045">
              <w:rPr>
                <w:rFonts w:eastAsiaTheme="minorEastAsia"/>
                <w:b/>
                <w:bCs/>
                <w:sz w:val="20"/>
              </w:rPr>
              <w:t>the RSRP difference between the predicted L1-RSRP of different beams.</w:t>
            </w:r>
          </w:p>
        </w:tc>
      </w:tr>
    </w:tbl>
    <w:p w:rsidR="00E258C3" w:rsidRDefault="00860714" w:rsidP="00042E85">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For option 1, the relative RSRP accuracy is derived based on ground truth of predicted beam </w:t>
      </w:r>
      <w:proofErr w:type="spellStart"/>
      <w:r w:rsidRPr="00860714">
        <w:rPr>
          <w:rFonts w:eastAsiaTheme="minorEastAsia" w:hint="eastAsia"/>
          <w:bCs/>
          <w:i/>
          <w:lang w:eastAsia="zh-CN"/>
        </w:rPr>
        <w:t>i</w:t>
      </w:r>
      <w:proofErr w:type="spellEnd"/>
      <w:r>
        <w:rPr>
          <w:rFonts w:eastAsiaTheme="minorEastAsia" w:hint="eastAsia"/>
          <w:bCs/>
          <w:lang w:eastAsia="zh-CN"/>
        </w:rPr>
        <w:t xml:space="preserve"> and the ground truth of top-1 ideal beam </w:t>
      </w:r>
      <w:r w:rsidRPr="00860714">
        <w:rPr>
          <w:rFonts w:eastAsiaTheme="minorEastAsia" w:hint="eastAsia"/>
          <w:bCs/>
          <w:i/>
          <w:lang w:eastAsia="zh-CN"/>
        </w:rPr>
        <w:t>j</w:t>
      </w:r>
      <w:r>
        <w:rPr>
          <w:rFonts w:eastAsiaTheme="minorEastAsia" w:hint="eastAsia"/>
          <w:bCs/>
          <w:lang w:eastAsia="zh-CN"/>
        </w:rPr>
        <w:t xml:space="preserve">. Since RSRP results of both beams are ground truth and predicted RSRP values are not considered, this definition is not suitable for RSRP prediction tests. </w:t>
      </w:r>
    </w:p>
    <w:p w:rsidR="00E258C3" w:rsidRDefault="00BF0CC4" w:rsidP="00042E85">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For option 2 and option 3, they are similar and the only difference is whether to choose the predicted beam having the largest RSRP as the benchmark. Between these two options, we slightly </w:t>
      </w:r>
      <w:r>
        <w:rPr>
          <w:rFonts w:eastAsiaTheme="minorEastAsia"/>
          <w:bCs/>
          <w:lang w:eastAsia="zh-CN"/>
        </w:rPr>
        <w:t>prefer</w:t>
      </w:r>
      <w:r>
        <w:rPr>
          <w:rFonts w:eastAsiaTheme="minorEastAsia" w:hint="eastAsia"/>
          <w:bCs/>
          <w:lang w:eastAsia="zh-CN"/>
        </w:rPr>
        <w:t xml:space="preserve"> option </w:t>
      </w:r>
      <w:r w:rsidR="00F77FFE">
        <w:rPr>
          <w:rFonts w:eastAsiaTheme="minorEastAsia" w:hint="eastAsia"/>
          <w:bCs/>
          <w:lang w:eastAsia="zh-CN"/>
        </w:rPr>
        <w:t>3</w:t>
      </w:r>
      <w:r>
        <w:rPr>
          <w:rFonts w:eastAsiaTheme="minorEastAsia" w:hint="eastAsia"/>
          <w:bCs/>
          <w:lang w:eastAsia="zh-CN"/>
        </w:rPr>
        <w:t xml:space="preserve"> </w:t>
      </w:r>
      <w:r w:rsidR="00F77FFE">
        <w:rPr>
          <w:rFonts w:eastAsiaTheme="minorEastAsia" w:hint="eastAsia"/>
          <w:bCs/>
          <w:lang w:eastAsia="zh-CN"/>
        </w:rPr>
        <w:t xml:space="preserve">because it aligns with the </w:t>
      </w:r>
      <w:r w:rsidR="00F77FFE">
        <w:rPr>
          <w:rFonts w:eastAsiaTheme="minorEastAsia"/>
          <w:bCs/>
          <w:lang w:eastAsia="zh-CN"/>
        </w:rPr>
        <w:t>legacy</w:t>
      </w:r>
      <w:r w:rsidR="00F77FFE">
        <w:rPr>
          <w:rFonts w:eastAsiaTheme="minorEastAsia" w:hint="eastAsia"/>
          <w:bCs/>
          <w:lang w:eastAsia="zh-CN"/>
        </w:rPr>
        <w:t xml:space="preserve"> method of calculating relative RSRP. </w:t>
      </w:r>
    </w:p>
    <w:p w:rsidR="009C1484" w:rsidRPr="00F77FFE" w:rsidRDefault="00F77FFE" w:rsidP="00F77FFE">
      <w:pPr>
        <w:widowControl w:val="0"/>
        <w:adjustRightInd w:val="0"/>
        <w:snapToGrid w:val="0"/>
        <w:spacing w:beforeLines="50" w:before="120" w:afterLines="50" w:after="120"/>
        <w:jc w:val="both"/>
        <w:rPr>
          <w:rFonts w:eastAsiaTheme="minorEastAsia"/>
          <w:b/>
          <w:bCs/>
          <w:lang w:eastAsia="zh-CN"/>
        </w:rPr>
      </w:pPr>
      <w:r w:rsidRPr="00F77FFE">
        <w:rPr>
          <w:rFonts w:eastAsiaTheme="minorEastAsia" w:hint="eastAsia"/>
          <w:b/>
          <w:bCs/>
          <w:lang w:eastAsia="zh-CN"/>
        </w:rPr>
        <w:t xml:space="preserve">Proposal 3: </w:t>
      </w:r>
      <w:r w:rsidRPr="00F77FFE">
        <w:rPr>
          <w:rFonts w:eastAsiaTheme="minorEastAsia"/>
          <w:b/>
          <w:bCs/>
          <w:lang w:eastAsia="zh-CN"/>
        </w:rPr>
        <w:t>The definition of relative RSRP accuracy shall be</w:t>
      </w:r>
      <w:r w:rsidRPr="00F77FFE">
        <w:rPr>
          <w:rFonts w:eastAsiaTheme="minorEastAsia" w:hint="eastAsia"/>
          <w:b/>
          <w:bCs/>
          <w:lang w:eastAsia="zh-CN"/>
        </w:rPr>
        <w:t xml:space="preserve">: </w:t>
      </w:r>
      <w:r w:rsidRPr="00F77FFE">
        <w:rPr>
          <w:rFonts w:eastAsiaTheme="minorEastAsia"/>
          <w:b/>
          <w:bCs/>
          <w:lang w:eastAsia="zh-CN"/>
        </w:rPr>
        <w:t>the RSRP difference between the predicted L1-RSRP of different beams</w:t>
      </w:r>
      <w:r w:rsidR="004F1E57">
        <w:rPr>
          <w:rFonts w:eastAsiaTheme="minorEastAsia" w:hint="eastAsia"/>
          <w:b/>
          <w:bCs/>
          <w:lang w:eastAsia="zh-CN"/>
        </w:rPr>
        <w:t xml:space="preserve"> (Option 3)</w:t>
      </w:r>
      <w:r w:rsidRPr="00F77FFE">
        <w:rPr>
          <w:rFonts w:eastAsiaTheme="minorEastAsia"/>
          <w:b/>
          <w:bCs/>
          <w:lang w:eastAsia="zh-CN"/>
        </w:rPr>
        <w:t>.</w:t>
      </w:r>
      <w:r>
        <w:rPr>
          <w:rFonts w:eastAsiaTheme="minorEastAsia" w:hint="eastAsia"/>
          <w:b/>
          <w:bCs/>
          <w:lang w:eastAsia="zh-CN"/>
        </w:rPr>
        <w:t xml:space="preserve"> </w:t>
      </w:r>
    </w:p>
    <w:p w:rsidR="008B241B" w:rsidRPr="00DC7235" w:rsidRDefault="00DC7235" w:rsidP="00DC7235">
      <w:pPr>
        <w:pStyle w:val="2"/>
        <w:tabs>
          <w:tab w:val="num" w:pos="456"/>
        </w:tabs>
        <w:spacing w:before="240" w:after="240"/>
        <w:ind w:left="0" w:firstLine="0"/>
        <w:jc w:val="both"/>
        <w:rPr>
          <w:rFonts w:eastAsiaTheme="minorEastAsia"/>
          <w:lang w:eastAsia="zh-CN"/>
        </w:rPr>
      </w:pPr>
      <w:r w:rsidRPr="00DC7235">
        <w:rPr>
          <w:rFonts w:eastAsiaTheme="minorEastAsia" w:hint="eastAsia"/>
          <w:lang w:eastAsia="zh-CN"/>
        </w:rPr>
        <w:t>Positioning case 1 test</w:t>
      </w:r>
    </w:p>
    <w:p w:rsidR="008B241B" w:rsidRDefault="00906068" w:rsidP="00134C8E">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lastRenderedPageBreak/>
        <w:t xml:space="preserve">In last meeting, proposals of </w:t>
      </w:r>
      <w:r w:rsidR="006A584D">
        <w:rPr>
          <w:rFonts w:eastAsiaTheme="minorEastAsia" w:hint="eastAsia"/>
          <w:bCs/>
          <w:lang w:eastAsia="zh-CN"/>
        </w:rPr>
        <w:t xml:space="preserve">whether to </w:t>
      </w:r>
      <w:r>
        <w:rPr>
          <w:rFonts w:eastAsiaTheme="minorEastAsia" w:hint="eastAsia"/>
          <w:bCs/>
          <w:lang w:eastAsia="zh-CN"/>
        </w:rPr>
        <w:t>defin</w:t>
      </w:r>
      <w:r w:rsidR="006A584D">
        <w:rPr>
          <w:rFonts w:eastAsiaTheme="minorEastAsia" w:hint="eastAsia"/>
          <w:bCs/>
          <w:lang w:eastAsia="zh-CN"/>
        </w:rPr>
        <w:t>e</w:t>
      </w:r>
      <w:r>
        <w:rPr>
          <w:rFonts w:eastAsiaTheme="minorEastAsia" w:hint="eastAsia"/>
          <w:bCs/>
          <w:lang w:eastAsia="zh-CN"/>
        </w:rPr>
        <w:t xml:space="preserve"> a requirement for </w:t>
      </w:r>
      <w:r w:rsidR="006A584D">
        <w:rPr>
          <w:rFonts w:eastAsiaTheme="minorEastAsia" w:hint="eastAsia"/>
          <w:bCs/>
          <w:lang w:eastAsia="zh-CN"/>
        </w:rPr>
        <w:t xml:space="preserve">case 1 were brought up and they were </w:t>
      </w:r>
      <w:r w:rsidR="00147228">
        <w:rPr>
          <w:rFonts w:eastAsiaTheme="minorEastAsia" w:hint="eastAsia"/>
          <w:bCs/>
          <w:lang w:eastAsia="zh-CN"/>
        </w:rPr>
        <w:t xml:space="preserve">quite </w:t>
      </w:r>
      <w:r w:rsidR="006A584D">
        <w:rPr>
          <w:rFonts w:eastAsiaTheme="minorEastAsia" w:hint="eastAsia"/>
          <w:bCs/>
          <w:lang w:eastAsia="zh-CN"/>
        </w:rPr>
        <w:t xml:space="preserve">divergent. </w:t>
      </w:r>
    </w:p>
    <w:tbl>
      <w:tblPr>
        <w:tblStyle w:val="af4"/>
        <w:tblW w:w="0" w:type="auto"/>
        <w:tblLook w:val="04A0" w:firstRow="1" w:lastRow="0" w:firstColumn="1" w:lastColumn="0" w:noHBand="0" w:noVBand="1"/>
      </w:tblPr>
      <w:tblGrid>
        <w:gridCol w:w="9847"/>
      </w:tblGrid>
      <w:tr w:rsidR="009A775A" w:rsidTr="009A775A">
        <w:tc>
          <w:tcPr>
            <w:tcW w:w="9847" w:type="dxa"/>
          </w:tcPr>
          <w:p w:rsidR="009A775A" w:rsidRPr="009A775A" w:rsidRDefault="009A775A" w:rsidP="009A775A">
            <w:pPr>
              <w:pStyle w:val="af8"/>
              <w:numPr>
                <w:ilvl w:val="0"/>
                <w:numId w:val="25"/>
              </w:numPr>
              <w:spacing w:beforeLines="50" w:before="120" w:after="120"/>
              <w:ind w:left="720" w:hanging="357"/>
              <w:contextualSpacing w:val="0"/>
              <w:rPr>
                <w:rFonts w:eastAsia="宋体"/>
                <w:sz w:val="20"/>
                <w:szCs w:val="20"/>
                <w:lang w:eastAsia="zh-CN"/>
              </w:rPr>
            </w:pPr>
            <w:r w:rsidRPr="009A775A">
              <w:rPr>
                <w:rFonts w:eastAsia="宋体"/>
                <w:sz w:val="20"/>
                <w:szCs w:val="20"/>
                <w:lang w:eastAsia="zh-CN"/>
              </w:rPr>
              <w:t>Proposals</w:t>
            </w:r>
          </w:p>
          <w:p w:rsidR="009A775A" w:rsidRPr="009A775A" w:rsidRDefault="009A775A" w:rsidP="009A775A">
            <w:pPr>
              <w:pStyle w:val="af8"/>
              <w:numPr>
                <w:ilvl w:val="1"/>
                <w:numId w:val="25"/>
              </w:numPr>
              <w:spacing w:beforeLines="50" w:before="120" w:after="120"/>
              <w:ind w:left="1440" w:hanging="357"/>
              <w:contextualSpacing w:val="0"/>
              <w:rPr>
                <w:rFonts w:eastAsia="宋体"/>
                <w:sz w:val="20"/>
                <w:szCs w:val="20"/>
                <w:lang w:eastAsia="zh-CN"/>
              </w:rPr>
            </w:pPr>
            <w:r w:rsidRPr="009A775A">
              <w:rPr>
                <w:rFonts w:eastAsia="宋体"/>
                <w:sz w:val="20"/>
                <w:szCs w:val="20"/>
                <w:lang w:eastAsia="zh-CN"/>
              </w:rPr>
              <w:t>Option 1: Consider to define a requirement usin</w:t>
            </w:r>
            <w:r>
              <w:rPr>
                <w:rFonts w:eastAsia="宋体"/>
                <w:sz w:val="20"/>
                <w:szCs w:val="20"/>
                <w:lang w:eastAsia="zh-CN"/>
              </w:rPr>
              <w:t>g a test metric of 3-D distance</w:t>
            </w:r>
          </w:p>
          <w:p w:rsidR="009A775A" w:rsidRPr="009A775A" w:rsidRDefault="009A775A" w:rsidP="009A775A">
            <w:pPr>
              <w:pStyle w:val="af8"/>
              <w:numPr>
                <w:ilvl w:val="1"/>
                <w:numId w:val="25"/>
              </w:numPr>
              <w:spacing w:beforeLines="50" w:before="120" w:after="120"/>
              <w:ind w:left="1440" w:hanging="357"/>
              <w:contextualSpacing w:val="0"/>
              <w:rPr>
                <w:rFonts w:eastAsia="宋体"/>
                <w:sz w:val="20"/>
                <w:szCs w:val="20"/>
                <w:lang w:eastAsia="zh-CN"/>
              </w:rPr>
            </w:pPr>
            <w:r w:rsidRPr="009A775A">
              <w:rPr>
                <w:rFonts w:eastAsia="宋体"/>
                <w:sz w:val="20"/>
                <w:szCs w:val="20"/>
                <w:lang w:eastAsia="zh-CN"/>
              </w:rPr>
              <w:t xml:space="preserve">Option 2: Defining a general requirement </w:t>
            </w:r>
            <w:r>
              <w:rPr>
                <w:rFonts w:eastAsia="宋体"/>
                <w:sz w:val="20"/>
                <w:szCs w:val="20"/>
                <w:lang w:eastAsia="zh-CN"/>
              </w:rPr>
              <w:t>is not feasible / do not define</w:t>
            </w:r>
          </w:p>
          <w:p w:rsidR="009A775A" w:rsidRPr="009A775A" w:rsidRDefault="009A775A" w:rsidP="009A775A">
            <w:pPr>
              <w:pStyle w:val="af8"/>
              <w:numPr>
                <w:ilvl w:val="1"/>
                <w:numId w:val="25"/>
              </w:numPr>
              <w:spacing w:beforeLines="50" w:before="120" w:after="120"/>
              <w:ind w:left="1440" w:hanging="357"/>
              <w:contextualSpacing w:val="0"/>
              <w:rPr>
                <w:rFonts w:eastAsia="宋体"/>
                <w:lang w:eastAsia="zh-CN"/>
              </w:rPr>
            </w:pPr>
            <w:r w:rsidRPr="009A775A">
              <w:rPr>
                <w:rFonts w:eastAsia="宋体"/>
                <w:sz w:val="20"/>
                <w:szCs w:val="20"/>
                <w:lang w:eastAsia="zh-CN"/>
              </w:rPr>
              <w:t>Option 3: Postpone decision on requirements un</w:t>
            </w:r>
            <w:r>
              <w:rPr>
                <w:rFonts w:eastAsia="宋体"/>
                <w:sz w:val="20"/>
                <w:szCs w:val="20"/>
                <w:lang w:eastAsia="zh-CN"/>
              </w:rPr>
              <w:t xml:space="preserve">til RAN 1/2 </w:t>
            </w:r>
            <w:proofErr w:type="spellStart"/>
            <w:r>
              <w:rPr>
                <w:rFonts w:eastAsia="宋体"/>
                <w:sz w:val="20"/>
                <w:szCs w:val="20"/>
                <w:lang w:eastAsia="zh-CN"/>
              </w:rPr>
              <w:t>signalling</w:t>
            </w:r>
            <w:proofErr w:type="spellEnd"/>
            <w:r>
              <w:rPr>
                <w:rFonts w:eastAsia="宋体"/>
                <w:sz w:val="20"/>
                <w:szCs w:val="20"/>
                <w:lang w:eastAsia="zh-CN"/>
              </w:rPr>
              <w:t xml:space="preserve"> is clear</w:t>
            </w:r>
          </w:p>
        </w:tc>
      </w:tr>
    </w:tbl>
    <w:p w:rsidR="009A775A" w:rsidRDefault="004C3760" w:rsidP="00134C8E">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The main issue is if it is feasible to define a performance requirement like other performance requirements</w:t>
      </w:r>
      <w:r w:rsidR="00170FB4">
        <w:rPr>
          <w:rFonts w:eastAsiaTheme="minorEastAsia" w:hint="eastAsia"/>
          <w:bCs/>
          <w:lang w:eastAsia="zh-CN"/>
        </w:rPr>
        <w:t xml:space="preserve">, i.e., is it </w:t>
      </w:r>
      <w:r w:rsidR="00170FB4">
        <w:rPr>
          <w:rFonts w:eastAsiaTheme="minorEastAsia"/>
          <w:bCs/>
          <w:lang w:eastAsia="zh-CN"/>
        </w:rPr>
        <w:t>possible</w:t>
      </w:r>
      <w:r w:rsidR="00170FB4">
        <w:rPr>
          <w:rFonts w:eastAsiaTheme="minorEastAsia" w:hint="eastAsia"/>
          <w:bCs/>
          <w:lang w:eastAsia="zh-CN"/>
        </w:rPr>
        <w:t xml:space="preserve"> to find a relation between the absolute position error and </w:t>
      </w:r>
      <w:r w:rsidR="00E5230A">
        <w:rPr>
          <w:rFonts w:eastAsiaTheme="minorEastAsia" w:hint="eastAsia"/>
          <w:bCs/>
          <w:lang w:eastAsia="zh-CN"/>
        </w:rPr>
        <w:t>side conditions</w:t>
      </w:r>
      <w:r w:rsidR="00170FB4">
        <w:rPr>
          <w:rFonts w:eastAsiaTheme="minorEastAsia" w:hint="eastAsia"/>
          <w:bCs/>
          <w:lang w:eastAsia="zh-CN"/>
        </w:rPr>
        <w:t>, e.g., SINR, RS bandwidth, etc</w:t>
      </w:r>
      <w:r>
        <w:rPr>
          <w:rFonts w:eastAsiaTheme="minorEastAsia" w:hint="eastAsia"/>
          <w:bCs/>
          <w:lang w:eastAsia="zh-CN"/>
        </w:rPr>
        <w:t xml:space="preserve">. </w:t>
      </w:r>
      <w:r w:rsidR="00AF70A4">
        <w:rPr>
          <w:rFonts w:eastAsiaTheme="minorEastAsia" w:hint="eastAsia"/>
          <w:bCs/>
          <w:lang w:eastAsia="zh-CN"/>
        </w:rPr>
        <w:t xml:space="preserve">Based on our observations, the position error </w:t>
      </w:r>
      <w:r w:rsidR="008150A7">
        <w:rPr>
          <w:rFonts w:eastAsiaTheme="minorEastAsia" w:hint="eastAsia"/>
          <w:bCs/>
          <w:lang w:eastAsia="zh-CN"/>
        </w:rPr>
        <w:t xml:space="preserve">spans from </w:t>
      </w:r>
      <w:r w:rsidR="00924792">
        <w:rPr>
          <w:rFonts w:eastAsiaTheme="minorEastAsia" w:hint="eastAsia"/>
          <w:bCs/>
          <w:lang w:eastAsia="zh-CN"/>
        </w:rPr>
        <w:t>smaller</w:t>
      </w:r>
      <w:r w:rsidR="008150A7">
        <w:rPr>
          <w:rFonts w:eastAsiaTheme="minorEastAsia" w:hint="eastAsia"/>
          <w:bCs/>
          <w:lang w:eastAsia="zh-CN"/>
        </w:rPr>
        <w:t xml:space="preserve"> than 1 meter to a few meters</w:t>
      </w:r>
      <w:r w:rsidR="00AF70A4">
        <w:rPr>
          <w:rFonts w:eastAsiaTheme="minorEastAsia" w:hint="eastAsia"/>
          <w:bCs/>
          <w:lang w:eastAsia="zh-CN"/>
        </w:rPr>
        <w:t xml:space="preserve"> in different </w:t>
      </w:r>
      <w:proofErr w:type="gramStart"/>
      <w:r w:rsidR="00AF70A4">
        <w:rPr>
          <w:rFonts w:eastAsiaTheme="minorEastAsia" w:hint="eastAsia"/>
          <w:bCs/>
          <w:lang w:eastAsia="zh-CN"/>
        </w:rPr>
        <w:t>InF</w:t>
      </w:r>
      <w:proofErr w:type="gramEnd"/>
      <w:r w:rsidR="00AF70A4">
        <w:rPr>
          <w:rFonts w:eastAsiaTheme="minorEastAsia" w:hint="eastAsia"/>
          <w:bCs/>
          <w:lang w:eastAsia="zh-CN"/>
        </w:rPr>
        <w:t xml:space="preserve"> scenarios </w:t>
      </w:r>
      <w:r w:rsidR="008150A7">
        <w:rPr>
          <w:rFonts w:eastAsiaTheme="minorEastAsia" w:hint="eastAsia"/>
          <w:bCs/>
          <w:lang w:eastAsia="zh-CN"/>
        </w:rPr>
        <w:t xml:space="preserve">with generalization considered. </w:t>
      </w:r>
      <w:r w:rsidR="002A0FB2">
        <w:rPr>
          <w:rFonts w:eastAsiaTheme="minorEastAsia" w:hint="eastAsia"/>
          <w:bCs/>
          <w:lang w:eastAsia="zh-CN"/>
        </w:rPr>
        <w:t xml:space="preserve">It seems not feasible to define a </w:t>
      </w:r>
      <w:r w:rsidR="00BB1FE9">
        <w:rPr>
          <w:rFonts w:eastAsiaTheme="minorEastAsia" w:hint="eastAsia"/>
          <w:bCs/>
          <w:lang w:eastAsia="zh-CN"/>
        </w:rPr>
        <w:t xml:space="preserve">general </w:t>
      </w:r>
      <w:r w:rsidR="002A0FB2">
        <w:rPr>
          <w:rFonts w:eastAsiaTheme="minorEastAsia" w:hint="eastAsia"/>
          <w:bCs/>
          <w:lang w:eastAsia="zh-CN"/>
        </w:rPr>
        <w:t xml:space="preserve">performance requirement that applies for different scenarios. Therefore we prefer not to define requirements for case 1. </w:t>
      </w:r>
    </w:p>
    <w:p w:rsidR="002A0FB2" w:rsidRPr="002A0FB2" w:rsidRDefault="002A0FB2" w:rsidP="00134C8E">
      <w:pPr>
        <w:widowControl w:val="0"/>
        <w:adjustRightInd w:val="0"/>
        <w:snapToGrid w:val="0"/>
        <w:spacing w:beforeLines="50" w:before="120" w:afterLines="50" w:after="120"/>
        <w:jc w:val="both"/>
        <w:rPr>
          <w:rFonts w:eastAsiaTheme="minorEastAsia"/>
          <w:b/>
          <w:bCs/>
          <w:lang w:eastAsia="zh-CN"/>
        </w:rPr>
      </w:pPr>
      <w:r w:rsidRPr="002A0FB2">
        <w:rPr>
          <w:rFonts w:eastAsiaTheme="minorEastAsia" w:hint="eastAsia"/>
          <w:b/>
          <w:bCs/>
          <w:lang w:eastAsia="zh-CN"/>
        </w:rPr>
        <w:t xml:space="preserve">Proposal 4: RAN4 not to define performance requirements for case 1. </w:t>
      </w:r>
    </w:p>
    <w:p w:rsidR="00634526" w:rsidRPr="00DC7235" w:rsidRDefault="00634526" w:rsidP="00634526">
      <w:pPr>
        <w:pStyle w:val="2"/>
        <w:tabs>
          <w:tab w:val="num" w:pos="456"/>
        </w:tabs>
        <w:spacing w:before="240" w:after="240"/>
        <w:ind w:left="0" w:firstLine="0"/>
        <w:jc w:val="both"/>
        <w:rPr>
          <w:rFonts w:eastAsiaTheme="minorEastAsia"/>
          <w:lang w:eastAsia="zh-CN"/>
        </w:rPr>
      </w:pPr>
      <w:r w:rsidRPr="00DC7235">
        <w:rPr>
          <w:rFonts w:eastAsiaTheme="minorEastAsia" w:hint="eastAsia"/>
          <w:lang w:eastAsia="zh-CN"/>
        </w:rPr>
        <w:t>Positioning case</w:t>
      </w:r>
      <w:r>
        <w:rPr>
          <w:rFonts w:eastAsiaTheme="minorEastAsia" w:hint="eastAsia"/>
          <w:lang w:eastAsia="zh-CN"/>
        </w:rPr>
        <w:t xml:space="preserve"> 3a/3b</w:t>
      </w:r>
      <w:r w:rsidRPr="00DC7235">
        <w:rPr>
          <w:rFonts w:eastAsiaTheme="minorEastAsia" w:hint="eastAsia"/>
          <w:lang w:eastAsia="zh-CN"/>
        </w:rPr>
        <w:t xml:space="preserve"> test</w:t>
      </w:r>
    </w:p>
    <w:p w:rsidR="00432E7A" w:rsidRDefault="00432E7A" w:rsidP="00432E7A">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Considering the AI/ML models are deployed in gNB in case 3a and LMF in case 3b, no test cases need to be defined for case 3a/3b. </w:t>
      </w:r>
    </w:p>
    <w:p w:rsidR="008B241B" w:rsidRPr="00F07EDF" w:rsidRDefault="00432E7A" w:rsidP="00134C8E">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w:t>
      </w:r>
      <w:r w:rsidR="00F07EDF">
        <w:rPr>
          <w:rFonts w:eastAsiaTheme="minorEastAsia" w:hint="eastAsia"/>
          <w:b/>
          <w:bCs/>
          <w:lang w:eastAsia="zh-CN"/>
        </w:rPr>
        <w:t>5</w:t>
      </w:r>
      <w:r>
        <w:rPr>
          <w:rFonts w:eastAsiaTheme="minorEastAsia" w:hint="eastAsia"/>
          <w:b/>
          <w:bCs/>
          <w:lang w:eastAsia="zh-CN"/>
        </w:rPr>
        <w:t xml:space="preserve">: </w:t>
      </w:r>
      <w:r w:rsidRPr="005558DA">
        <w:rPr>
          <w:rFonts w:eastAsiaTheme="minorEastAsia"/>
          <w:b/>
          <w:bCs/>
          <w:lang w:eastAsia="zh-CN"/>
        </w:rPr>
        <w:t xml:space="preserve">RAN4 </w:t>
      </w:r>
      <w:r>
        <w:rPr>
          <w:rFonts w:eastAsiaTheme="minorEastAsia" w:hint="eastAsia"/>
          <w:b/>
          <w:bCs/>
          <w:lang w:eastAsia="zh-CN"/>
        </w:rPr>
        <w:t>does not</w:t>
      </w:r>
      <w:r w:rsidRPr="005558DA">
        <w:rPr>
          <w:rFonts w:eastAsiaTheme="minorEastAsia"/>
          <w:b/>
          <w:bCs/>
          <w:lang w:eastAsia="zh-CN"/>
        </w:rPr>
        <w:t xml:space="preserve"> discuss testability aspects related to positioning case 3a/3b.</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w:t>
      </w:r>
      <w:r w:rsidR="00727162">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A420A6">
        <w:rPr>
          <w:rFonts w:eastAsiaTheme="minorEastAsia" w:hint="eastAsia"/>
          <w:lang w:eastAsia="zh-CN"/>
        </w:rPr>
        <w:t>some</w:t>
      </w:r>
      <w:r w:rsidR="00E4220A">
        <w:rPr>
          <w:rFonts w:eastAsiaTheme="minorEastAsia" w:hint="eastAsia"/>
          <w:lang w:eastAsia="zh-CN"/>
        </w:rPr>
        <w:t xml:space="preserve"> </w:t>
      </w:r>
      <w:r w:rsidR="00A420A6">
        <w:rPr>
          <w:rFonts w:eastAsiaTheme="minorEastAsia" w:hint="eastAsia"/>
          <w:lang w:eastAsia="zh-CN"/>
        </w:rPr>
        <w:t xml:space="preserve">testability and interoperability </w:t>
      </w:r>
      <w:r w:rsidR="005659E5">
        <w:rPr>
          <w:rFonts w:eastAsiaTheme="minorEastAsia" w:hint="eastAsia"/>
          <w:lang w:eastAsia="zh-CN"/>
        </w:rPr>
        <w:t xml:space="preserve">issues </w:t>
      </w:r>
      <w:r w:rsidR="00A420A6">
        <w:rPr>
          <w:rFonts w:eastAsiaTheme="minorEastAsia" w:hint="eastAsia"/>
          <w:lang w:eastAsia="zh-CN"/>
        </w:rPr>
        <w:t>for</w:t>
      </w:r>
      <w:r w:rsidR="005659E5">
        <w:rPr>
          <w:rFonts w:eastAsiaTheme="minorEastAsia" w:hint="eastAsia"/>
          <w:lang w:eastAsia="zh-CN"/>
        </w:rPr>
        <w:t xml:space="preserve"> </w:t>
      </w:r>
      <w:r w:rsidR="00D104D0">
        <w:rPr>
          <w:rFonts w:eastAsiaTheme="minorEastAsia" w:hint="eastAsia"/>
          <w:lang w:eastAsia="zh-CN"/>
        </w:rPr>
        <w:t xml:space="preserve">AI/ML </w:t>
      </w:r>
      <w:r w:rsidR="002F19DB">
        <w:rPr>
          <w:rFonts w:eastAsiaTheme="minorEastAsia" w:hint="eastAsia"/>
          <w:lang w:eastAsia="zh-CN"/>
        </w:rPr>
        <w:t>one-sided models</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8656E6">
        <w:rPr>
          <w:rFonts w:eastAsia="宋体" w:hint="eastAsia"/>
          <w:lang w:val="en-US" w:eastAsia="zh-CN"/>
        </w:rPr>
        <w:t>some</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r w:rsidR="00A420A6">
        <w:rPr>
          <w:rFonts w:eastAsia="宋体" w:hint="eastAsia"/>
          <w:lang w:val="en-US" w:eastAsia="zh-CN"/>
        </w:rPr>
        <w:t xml:space="preserve"> </w:t>
      </w:r>
    </w:p>
    <w:p w:rsidR="00A470F4" w:rsidRPr="00374CC2" w:rsidRDefault="00374CC2" w:rsidP="00B854E9">
      <w:pPr>
        <w:widowControl w:val="0"/>
        <w:adjustRightInd w:val="0"/>
        <w:snapToGrid w:val="0"/>
        <w:spacing w:beforeLines="50" w:before="120" w:afterLines="50" w:after="120"/>
        <w:jc w:val="both"/>
        <w:rPr>
          <w:rFonts w:eastAsia="宋体"/>
          <w:b/>
          <w:u w:val="single"/>
          <w:lang w:val="en-US" w:eastAsia="zh-CN"/>
        </w:rPr>
      </w:pPr>
      <w:r w:rsidRPr="00374CC2">
        <w:rPr>
          <w:rFonts w:eastAsia="宋体" w:hint="eastAsia"/>
          <w:b/>
          <w:u w:val="single"/>
          <w:lang w:val="en-US" w:eastAsia="zh-CN"/>
        </w:rPr>
        <w:t>CSI prediction:</w:t>
      </w:r>
    </w:p>
    <w:p w:rsidR="00374CC2" w:rsidRPr="006E2F26" w:rsidRDefault="00374CC2" w:rsidP="00374CC2">
      <w:pPr>
        <w:widowControl w:val="0"/>
        <w:adjustRightInd w:val="0"/>
        <w:snapToGrid w:val="0"/>
        <w:spacing w:beforeLines="50" w:before="120" w:afterLines="50" w:after="120"/>
        <w:jc w:val="both"/>
        <w:rPr>
          <w:rFonts w:eastAsiaTheme="minorEastAsia"/>
          <w:bCs/>
          <w:lang w:eastAsia="zh-CN"/>
        </w:rPr>
      </w:pPr>
      <w:r w:rsidRPr="006E2F26">
        <w:rPr>
          <w:rFonts w:eastAsiaTheme="minorEastAsia" w:hint="eastAsia"/>
          <w:b/>
          <w:lang w:eastAsia="zh-CN"/>
        </w:rPr>
        <w:t>Proposal 1:</w:t>
      </w:r>
      <w:r>
        <w:rPr>
          <w:rFonts w:eastAsiaTheme="minorEastAsia" w:hint="eastAsia"/>
          <w:b/>
          <w:lang w:eastAsia="zh-CN"/>
        </w:rPr>
        <w:t xml:space="preserve"> CDL channel mode and non-static conditions are used only if they are proved necessary. </w:t>
      </w:r>
    </w:p>
    <w:p w:rsidR="00374CC2" w:rsidRDefault="00374CC2" w:rsidP="00374CC2">
      <w:pPr>
        <w:widowControl w:val="0"/>
        <w:adjustRightInd w:val="0"/>
        <w:snapToGrid w:val="0"/>
        <w:spacing w:beforeLines="50" w:before="120" w:afterLines="50" w:after="120"/>
        <w:jc w:val="both"/>
        <w:rPr>
          <w:rFonts w:eastAsia="宋体"/>
          <w:b/>
          <w:u w:val="single"/>
          <w:lang w:val="en-US" w:eastAsia="zh-CN"/>
        </w:rPr>
      </w:pPr>
    </w:p>
    <w:p w:rsidR="00374CC2" w:rsidRPr="00374CC2" w:rsidRDefault="00374CC2" w:rsidP="00374CC2">
      <w:pPr>
        <w:widowControl w:val="0"/>
        <w:adjustRightInd w:val="0"/>
        <w:snapToGrid w:val="0"/>
        <w:spacing w:beforeLines="50" w:before="120" w:afterLines="50" w:after="120"/>
        <w:jc w:val="both"/>
        <w:rPr>
          <w:rFonts w:eastAsia="宋体"/>
          <w:b/>
          <w:u w:val="single"/>
          <w:lang w:val="en-US" w:eastAsia="zh-CN"/>
        </w:rPr>
      </w:pPr>
      <w:r>
        <w:rPr>
          <w:rFonts w:eastAsia="宋体" w:hint="eastAsia"/>
          <w:b/>
          <w:u w:val="single"/>
          <w:lang w:val="en-US" w:eastAsia="zh-CN"/>
        </w:rPr>
        <w:t>Beam management</w:t>
      </w:r>
      <w:r w:rsidRPr="00374CC2">
        <w:rPr>
          <w:rFonts w:eastAsia="宋体" w:hint="eastAsia"/>
          <w:b/>
          <w:u w:val="single"/>
          <w:lang w:val="en-US" w:eastAsia="zh-CN"/>
        </w:rPr>
        <w:t>:</w:t>
      </w:r>
    </w:p>
    <w:p w:rsidR="00374CC2" w:rsidRPr="008D7E82" w:rsidRDefault="00374CC2" w:rsidP="00374CC2">
      <w:pPr>
        <w:widowControl w:val="0"/>
        <w:adjustRightInd w:val="0"/>
        <w:snapToGrid w:val="0"/>
        <w:spacing w:beforeLines="50" w:before="120" w:afterLines="50" w:after="120"/>
        <w:jc w:val="both"/>
        <w:rPr>
          <w:rFonts w:eastAsiaTheme="minorEastAsia"/>
          <w:b/>
          <w:bCs/>
          <w:lang w:eastAsia="zh-CN"/>
        </w:rPr>
      </w:pPr>
      <w:r w:rsidRPr="008D7E82">
        <w:rPr>
          <w:rFonts w:eastAsiaTheme="minorEastAsia" w:hint="eastAsia"/>
          <w:b/>
          <w:bCs/>
          <w:lang w:eastAsia="zh-CN"/>
        </w:rPr>
        <w:t xml:space="preserve">Proposal </w:t>
      </w:r>
      <w:r>
        <w:rPr>
          <w:rFonts w:eastAsiaTheme="minorEastAsia" w:hint="eastAsia"/>
          <w:b/>
          <w:bCs/>
          <w:lang w:eastAsia="zh-CN"/>
        </w:rPr>
        <w:t>2</w:t>
      </w:r>
      <w:r w:rsidRPr="008D7E82">
        <w:rPr>
          <w:rFonts w:eastAsiaTheme="minorEastAsia" w:hint="eastAsia"/>
          <w:b/>
          <w:bCs/>
          <w:lang w:eastAsia="zh-CN"/>
        </w:rPr>
        <w:t xml:space="preserve">: </w:t>
      </w:r>
      <w:r>
        <w:rPr>
          <w:rFonts w:eastAsia="游明朝" w:hint="eastAsia"/>
          <w:b/>
          <w:lang w:eastAsia="zh-CN"/>
        </w:rPr>
        <w:t>A</w:t>
      </w:r>
      <w:r w:rsidRPr="008D7E82">
        <w:rPr>
          <w:rFonts w:eastAsia="游明朝"/>
          <w:b/>
          <w:lang w:eastAsia="ja-JP"/>
        </w:rPr>
        <w:t xml:space="preserve">bsolute RSRP accuracy for AI/ML based beam prediction = predicted L1-RSRP of beam index </w:t>
      </w:r>
      <w:proofErr w:type="spellStart"/>
      <w:r w:rsidRPr="008D7E82">
        <w:rPr>
          <w:rFonts w:eastAsia="游明朝"/>
          <w:b/>
          <w:lang w:eastAsia="ja-JP"/>
        </w:rPr>
        <w:t>i</w:t>
      </w:r>
      <w:proofErr w:type="spellEnd"/>
      <w:r w:rsidRPr="008D7E82">
        <w:rPr>
          <w:rFonts w:eastAsia="游明朝"/>
          <w:b/>
          <w:lang w:eastAsia="ja-JP"/>
        </w:rPr>
        <w:t xml:space="preserve"> – ground</w:t>
      </w:r>
      <w:r>
        <w:rPr>
          <w:rFonts w:eastAsia="游明朝" w:hint="eastAsia"/>
          <w:b/>
          <w:lang w:eastAsia="zh-CN"/>
        </w:rPr>
        <w:t xml:space="preserve"> </w:t>
      </w:r>
      <w:r w:rsidRPr="008D7E82">
        <w:rPr>
          <w:rFonts w:eastAsia="游明朝"/>
          <w:b/>
          <w:lang w:eastAsia="ja-JP"/>
        </w:rPr>
        <w:t xml:space="preserve">truth of L1-RSRP of beam index </w:t>
      </w:r>
      <w:proofErr w:type="spellStart"/>
      <w:r w:rsidRPr="008D7E82">
        <w:rPr>
          <w:rFonts w:eastAsia="游明朝"/>
          <w:b/>
          <w:lang w:eastAsia="ja-JP"/>
        </w:rPr>
        <w:t>i</w:t>
      </w:r>
      <w:proofErr w:type="spellEnd"/>
      <w:r w:rsidRPr="008D7E82">
        <w:rPr>
          <w:rFonts w:eastAsia="游明朝"/>
          <w:b/>
          <w:lang w:eastAsia="ja-JP"/>
        </w:rPr>
        <w:t>.</w:t>
      </w:r>
      <w:r w:rsidRPr="0024662C">
        <w:rPr>
          <w:rFonts w:eastAsia="游明朝"/>
          <w:b/>
          <w:strike/>
          <w:color w:val="FF0000"/>
          <w:lang w:eastAsia="ja-JP"/>
        </w:rPr>
        <w:t xml:space="preserve"> The index </w:t>
      </w:r>
      <w:proofErr w:type="spellStart"/>
      <w:r w:rsidRPr="0024662C">
        <w:rPr>
          <w:rFonts w:eastAsia="游明朝"/>
          <w:b/>
          <w:strike/>
          <w:color w:val="FF0000"/>
          <w:lang w:eastAsia="ja-JP"/>
        </w:rPr>
        <w:t>i</w:t>
      </w:r>
      <w:proofErr w:type="spellEnd"/>
      <w:r w:rsidRPr="0024662C">
        <w:rPr>
          <w:rFonts w:eastAsia="游明朝"/>
          <w:b/>
          <w:strike/>
          <w:color w:val="FF0000"/>
          <w:lang w:eastAsia="ja-JP"/>
        </w:rPr>
        <w:t xml:space="preserve"> may be any beam index [in top-K beams based on ground</w:t>
      </w:r>
      <w:r w:rsidRPr="0024662C">
        <w:rPr>
          <w:rFonts w:eastAsia="游明朝" w:hint="eastAsia"/>
          <w:b/>
          <w:strike/>
          <w:color w:val="FF0000"/>
          <w:lang w:eastAsia="zh-CN"/>
        </w:rPr>
        <w:t xml:space="preserve"> </w:t>
      </w:r>
      <w:r w:rsidRPr="0024662C">
        <w:rPr>
          <w:rFonts w:eastAsia="游明朝"/>
          <w:b/>
          <w:strike/>
          <w:color w:val="FF0000"/>
          <w:lang w:eastAsia="ja-JP"/>
        </w:rPr>
        <w:t>truth L1-RSRP]</w:t>
      </w:r>
      <w:r w:rsidRPr="0024662C">
        <w:rPr>
          <w:rFonts w:eastAsia="游明朝" w:hint="eastAsia"/>
          <w:b/>
          <w:strike/>
          <w:color w:val="FF0000"/>
          <w:lang w:eastAsia="zh-CN"/>
        </w:rPr>
        <w:t>.</w:t>
      </w:r>
      <w:r w:rsidRPr="008D7E82">
        <w:rPr>
          <w:rFonts w:eastAsia="游明朝" w:hint="eastAsia"/>
          <w:b/>
          <w:lang w:eastAsia="zh-CN"/>
        </w:rPr>
        <w:t xml:space="preserve"> </w:t>
      </w:r>
    </w:p>
    <w:p w:rsidR="00374CC2" w:rsidRPr="00F77FFE" w:rsidRDefault="00374CC2" w:rsidP="00374CC2">
      <w:pPr>
        <w:widowControl w:val="0"/>
        <w:adjustRightInd w:val="0"/>
        <w:snapToGrid w:val="0"/>
        <w:spacing w:beforeLines="50" w:before="120" w:afterLines="50" w:after="120"/>
        <w:jc w:val="both"/>
        <w:rPr>
          <w:rFonts w:eastAsiaTheme="minorEastAsia"/>
          <w:b/>
          <w:bCs/>
          <w:lang w:eastAsia="zh-CN"/>
        </w:rPr>
      </w:pPr>
      <w:r w:rsidRPr="00F77FFE">
        <w:rPr>
          <w:rFonts w:eastAsiaTheme="minorEastAsia" w:hint="eastAsia"/>
          <w:b/>
          <w:bCs/>
          <w:lang w:eastAsia="zh-CN"/>
        </w:rPr>
        <w:t xml:space="preserve">Proposal 3: </w:t>
      </w:r>
      <w:r w:rsidRPr="00F77FFE">
        <w:rPr>
          <w:rFonts w:eastAsiaTheme="minorEastAsia"/>
          <w:b/>
          <w:bCs/>
          <w:lang w:eastAsia="zh-CN"/>
        </w:rPr>
        <w:t>The definition of relative RSRP accuracy shall be</w:t>
      </w:r>
      <w:r w:rsidRPr="00F77FFE">
        <w:rPr>
          <w:rFonts w:eastAsiaTheme="minorEastAsia" w:hint="eastAsia"/>
          <w:b/>
          <w:bCs/>
          <w:lang w:eastAsia="zh-CN"/>
        </w:rPr>
        <w:t xml:space="preserve">: </w:t>
      </w:r>
      <w:r w:rsidRPr="00F77FFE">
        <w:rPr>
          <w:rFonts w:eastAsiaTheme="minorEastAsia"/>
          <w:b/>
          <w:bCs/>
          <w:lang w:eastAsia="zh-CN"/>
        </w:rPr>
        <w:t>the RSRP difference between the predicted L1-RSRP of different beams</w:t>
      </w:r>
      <w:r>
        <w:rPr>
          <w:rFonts w:eastAsiaTheme="minorEastAsia" w:hint="eastAsia"/>
          <w:b/>
          <w:bCs/>
          <w:lang w:eastAsia="zh-CN"/>
        </w:rPr>
        <w:t xml:space="preserve"> (Option 3)</w:t>
      </w:r>
      <w:r w:rsidRPr="00F77FFE">
        <w:rPr>
          <w:rFonts w:eastAsiaTheme="minorEastAsia"/>
          <w:b/>
          <w:bCs/>
          <w:lang w:eastAsia="zh-CN"/>
        </w:rPr>
        <w:t>.</w:t>
      </w:r>
      <w:r>
        <w:rPr>
          <w:rFonts w:eastAsiaTheme="minorEastAsia" w:hint="eastAsia"/>
          <w:b/>
          <w:bCs/>
          <w:lang w:eastAsia="zh-CN"/>
        </w:rPr>
        <w:t xml:space="preserve"> </w:t>
      </w:r>
    </w:p>
    <w:p w:rsidR="00374CC2" w:rsidRPr="00374CC2" w:rsidRDefault="00374CC2" w:rsidP="00B854E9">
      <w:pPr>
        <w:widowControl w:val="0"/>
        <w:adjustRightInd w:val="0"/>
        <w:snapToGrid w:val="0"/>
        <w:spacing w:beforeLines="50" w:before="120" w:afterLines="50" w:after="120"/>
        <w:jc w:val="both"/>
        <w:rPr>
          <w:rFonts w:eastAsia="宋体"/>
          <w:lang w:eastAsia="zh-CN"/>
        </w:rPr>
      </w:pPr>
    </w:p>
    <w:p w:rsidR="00374CC2" w:rsidRPr="00374CC2" w:rsidRDefault="00374CC2" w:rsidP="00374CC2">
      <w:pPr>
        <w:widowControl w:val="0"/>
        <w:adjustRightInd w:val="0"/>
        <w:snapToGrid w:val="0"/>
        <w:spacing w:beforeLines="50" w:before="120" w:afterLines="50" w:after="120"/>
        <w:jc w:val="both"/>
        <w:rPr>
          <w:rFonts w:eastAsia="宋体"/>
          <w:b/>
          <w:u w:val="single"/>
          <w:lang w:val="en-US" w:eastAsia="zh-CN"/>
        </w:rPr>
      </w:pPr>
      <w:r>
        <w:rPr>
          <w:rFonts w:eastAsia="宋体" w:hint="eastAsia"/>
          <w:b/>
          <w:u w:val="single"/>
          <w:lang w:val="en-US" w:eastAsia="zh-CN"/>
        </w:rPr>
        <w:t>Positioning</w:t>
      </w:r>
      <w:r w:rsidRPr="00374CC2">
        <w:rPr>
          <w:rFonts w:eastAsia="宋体" w:hint="eastAsia"/>
          <w:b/>
          <w:u w:val="single"/>
          <w:lang w:val="en-US" w:eastAsia="zh-CN"/>
        </w:rPr>
        <w:t>:</w:t>
      </w:r>
    </w:p>
    <w:p w:rsidR="00374CC2" w:rsidRPr="002A0FB2" w:rsidRDefault="00374CC2" w:rsidP="00374CC2">
      <w:pPr>
        <w:widowControl w:val="0"/>
        <w:adjustRightInd w:val="0"/>
        <w:snapToGrid w:val="0"/>
        <w:spacing w:beforeLines="50" w:before="120" w:afterLines="50" w:after="120"/>
        <w:jc w:val="both"/>
        <w:rPr>
          <w:rFonts w:eastAsiaTheme="minorEastAsia"/>
          <w:b/>
          <w:bCs/>
          <w:lang w:eastAsia="zh-CN"/>
        </w:rPr>
      </w:pPr>
      <w:r w:rsidRPr="002A0FB2">
        <w:rPr>
          <w:rFonts w:eastAsiaTheme="minorEastAsia" w:hint="eastAsia"/>
          <w:b/>
          <w:bCs/>
          <w:lang w:eastAsia="zh-CN"/>
        </w:rPr>
        <w:t xml:space="preserve">Proposal 4: RAN4 not to define performance requirements for case 1. </w:t>
      </w:r>
    </w:p>
    <w:p w:rsidR="00374CC2" w:rsidRPr="00374CC2" w:rsidRDefault="00374CC2" w:rsidP="00B854E9">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5: </w:t>
      </w:r>
      <w:r w:rsidRPr="005558DA">
        <w:rPr>
          <w:rFonts w:eastAsiaTheme="minorEastAsia"/>
          <w:b/>
          <w:bCs/>
          <w:lang w:eastAsia="zh-CN"/>
        </w:rPr>
        <w:t xml:space="preserve">RAN4 </w:t>
      </w:r>
      <w:r>
        <w:rPr>
          <w:rFonts w:eastAsiaTheme="minorEastAsia" w:hint="eastAsia"/>
          <w:b/>
          <w:bCs/>
          <w:lang w:eastAsia="zh-CN"/>
        </w:rPr>
        <w:t>does not</w:t>
      </w:r>
      <w:r w:rsidRPr="005558DA">
        <w:rPr>
          <w:rFonts w:eastAsiaTheme="minorEastAsia"/>
          <w:b/>
          <w:bCs/>
          <w:lang w:eastAsia="zh-CN"/>
        </w:rPr>
        <w:t xml:space="preserve"> discuss testability aspects related to positioning case 3a/3b.</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0E7005" w:rsidRDefault="000E7005" w:rsidP="000E7005">
      <w:pPr>
        <w:ind w:left="350" w:hangingChars="175" w:hanging="350"/>
        <w:jc w:val="both"/>
        <w:rPr>
          <w:rFonts w:eastAsia="宋体"/>
          <w:szCs w:val="24"/>
          <w:lang w:val="en-US" w:eastAsia="zh-CN"/>
        </w:rPr>
      </w:pPr>
      <w:r w:rsidRPr="005B3BF2">
        <w:rPr>
          <w:rFonts w:eastAsia="宋体" w:hint="eastAsia"/>
          <w:szCs w:val="24"/>
          <w:lang w:val="en-US" w:eastAsia="zh-CN"/>
        </w:rPr>
        <w:t>[1] R4-24</w:t>
      </w:r>
      <w:r>
        <w:rPr>
          <w:rFonts w:eastAsia="宋体" w:hint="eastAsia"/>
          <w:szCs w:val="24"/>
          <w:lang w:val="en-US" w:eastAsia="zh-CN"/>
        </w:rPr>
        <w:t>2</w:t>
      </w:r>
      <w:r w:rsidR="007A06C4">
        <w:rPr>
          <w:rFonts w:eastAsia="宋体" w:hint="eastAsia"/>
          <w:szCs w:val="24"/>
          <w:lang w:val="en-US" w:eastAsia="zh-CN"/>
        </w:rPr>
        <w:t>0513</w:t>
      </w:r>
      <w:r w:rsidRPr="005B3BF2">
        <w:rPr>
          <w:rFonts w:eastAsia="宋体" w:hint="eastAsia"/>
          <w:szCs w:val="24"/>
          <w:lang w:val="en-US" w:eastAsia="zh-CN"/>
        </w:rPr>
        <w:t>,</w:t>
      </w:r>
      <w:r w:rsidRPr="001F306E">
        <w:rPr>
          <w:rFonts w:eastAsia="宋体" w:hint="eastAsia"/>
          <w:szCs w:val="24"/>
          <w:lang w:val="en-US" w:eastAsia="zh-CN"/>
        </w:rPr>
        <w:t xml:space="preserve"> WF on AI/ML</w:t>
      </w:r>
      <w:r>
        <w:rPr>
          <w:rFonts w:eastAsia="宋体" w:hint="eastAsia"/>
          <w:szCs w:val="24"/>
          <w:lang w:val="en-US" w:eastAsia="zh-CN"/>
        </w:rPr>
        <w:t xml:space="preserve"> air interface</w:t>
      </w:r>
      <w:r w:rsidR="007A06C4">
        <w:rPr>
          <w:rFonts w:eastAsia="宋体" w:hint="eastAsia"/>
          <w:szCs w:val="24"/>
          <w:lang w:val="en-US" w:eastAsia="zh-CN"/>
        </w:rPr>
        <w:t xml:space="preserve"> part 1</w:t>
      </w:r>
      <w:r w:rsidRPr="001F306E">
        <w:rPr>
          <w:rFonts w:eastAsia="宋体" w:hint="eastAsia"/>
          <w:szCs w:val="24"/>
          <w:lang w:val="en-US" w:eastAsia="zh-CN"/>
        </w:rPr>
        <w:t>, Qualcomm Incorporated, RAN4#11</w:t>
      </w:r>
      <w:r w:rsidR="007A06C4">
        <w:rPr>
          <w:rFonts w:eastAsia="宋体" w:hint="eastAsia"/>
          <w:szCs w:val="24"/>
          <w:lang w:val="en-US" w:eastAsia="zh-CN"/>
        </w:rPr>
        <w:t>3</w:t>
      </w:r>
      <w:r w:rsidRPr="001F306E">
        <w:rPr>
          <w:rFonts w:eastAsia="宋体" w:hint="eastAsia"/>
          <w:szCs w:val="24"/>
          <w:lang w:val="en-US" w:eastAsia="zh-CN"/>
        </w:rPr>
        <w:t>.</w:t>
      </w:r>
      <w:r>
        <w:rPr>
          <w:rFonts w:eastAsia="宋体" w:hint="eastAsia"/>
          <w:szCs w:val="24"/>
          <w:lang w:val="en-US" w:eastAsia="zh-CN"/>
        </w:rPr>
        <w:t xml:space="preserve"> </w:t>
      </w:r>
    </w:p>
    <w:p w:rsidR="00622D20" w:rsidRPr="00D57D53" w:rsidRDefault="00622D20" w:rsidP="000E7005">
      <w:pPr>
        <w:ind w:left="350" w:hangingChars="175" w:hanging="350"/>
        <w:jc w:val="both"/>
        <w:rPr>
          <w:rFonts w:eastAsia="宋体"/>
          <w:szCs w:val="24"/>
          <w:lang w:val="en-US" w:eastAsia="zh-CN"/>
        </w:rPr>
      </w:pPr>
      <w:r w:rsidRPr="00D57D53">
        <w:rPr>
          <w:rFonts w:eastAsia="宋体" w:hint="eastAsia"/>
          <w:szCs w:val="24"/>
          <w:lang w:val="en-US" w:eastAsia="zh-CN"/>
        </w:rPr>
        <w:t>[</w:t>
      </w:r>
      <w:r w:rsidR="00537498" w:rsidRPr="00D57D53">
        <w:rPr>
          <w:rFonts w:eastAsia="宋体" w:hint="eastAsia"/>
          <w:szCs w:val="24"/>
          <w:lang w:val="en-US" w:eastAsia="zh-CN"/>
        </w:rPr>
        <w:t>2</w:t>
      </w:r>
      <w:r w:rsidRPr="00D57D53">
        <w:rPr>
          <w:rFonts w:eastAsia="宋体" w:hint="eastAsia"/>
          <w:szCs w:val="24"/>
          <w:lang w:val="en-US" w:eastAsia="zh-CN"/>
        </w:rPr>
        <w:t>]</w:t>
      </w:r>
      <w:r w:rsidR="00203F9F" w:rsidRPr="00D57D53">
        <w:rPr>
          <w:rFonts w:eastAsia="宋体" w:hint="eastAsia"/>
          <w:szCs w:val="24"/>
          <w:lang w:val="en-US" w:eastAsia="zh-CN"/>
        </w:rPr>
        <w:t xml:space="preserve"> </w:t>
      </w:r>
      <w:r w:rsidR="00D57D53">
        <w:rPr>
          <w:rFonts w:eastAsia="宋体" w:hint="eastAsia"/>
          <w:szCs w:val="24"/>
          <w:lang w:val="en-US" w:eastAsia="zh-CN"/>
        </w:rPr>
        <w:t xml:space="preserve">RP-243245, New SID: </w:t>
      </w:r>
      <w:r w:rsidR="00D57D53" w:rsidRPr="00D57D53">
        <w:rPr>
          <w:rFonts w:eastAsia="宋体"/>
          <w:szCs w:val="24"/>
          <w:lang w:val="en-US" w:eastAsia="zh-CN"/>
        </w:rPr>
        <w:t>Study on Artificial Intelligence (AI)/Machine Learning (ML) for NR air interface Phase 2</w:t>
      </w:r>
      <w:r w:rsidR="00D57D53">
        <w:rPr>
          <w:rFonts w:eastAsia="宋体" w:hint="eastAsia"/>
          <w:szCs w:val="24"/>
          <w:lang w:val="en-US" w:eastAsia="zh-CN"/>
        </w:rPr>
        <w:t xml:space="preserve">, RAN#106. </w:t>
      </w:r>
    </w:p>
    <w:p w:rsidR="00FF0715" w:rsidRPr="00CE2F31" w:rsidRDefault="00FF0715" w:rsidP="002B1064">
      <w:pPr>
        <w:jc w:val="both"/>
        <w:rPr>
          <w:rFonts w:eastAsia="宋体"/>
          <w:szCs w:val="24"/>
          <w:lang w:val="en-US" w:eastAsia="zh-CN"/>
        </w:rPr>
      </w:pPr>
    </w:p>
    <w:sectPr w:rsidR="00FF0715" w:rsidRPr="00CE2F31" w:rsidSect="00B55ACF">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B93" w:rsidRDefault="00FE2B93" w:rsidP="000778EB">
      <w:pPr>
        <w:spacing w:after="0"/>
      </w:pPr>
      <w:r>
        <w:separator/>
      </w:r>
    </w:p>
  </w:endnote>
  <w:endnote w:type="continuationSeparator" w:id="0">
    <w:p w:rsidR="00FE2B93" w:rsidRDefault="00FE2B93"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游明朝">
    <w:altName w:val="宋体"/>
    <w:panose1 w:val="00000000000000000000"/>
    <w:charset w:val="86"/>
    <w:family w:val="roman"/>
    <w:notTrueType/>
    <w:pitch w:val="default"/>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41B" w:rsidRDefault="008B241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B241B" w:rsidRDefault="008B241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41B" w:rsidRDefault="008B241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5145B">
      <w:rPr>
        <w:rStyle w:val="af1"/>
        <w:noProof/>
      </w:rPr>
      <w:t>1</w:t>
    </w:r>
    <w:r>
      <w:rPr>
        <w:rStyle w:val="af1"/>
      </w:rPr>
      <w:fldChar w:fldCharType="end"/>
    </w:r>
  </w:p>
  <w:p w:rsidR="008B241B" w:rsidRDefault="008B241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B93" w:rsidRDefault="00FE2B93" w:rsidP="000778EB">
      <w:pPr>
        <w:spacing w:after="0"/>
      </w:pPr>
      <w:r>
        <w:separator/>
      </w:r>
    </w:p>
  </w:footnote>
  <w:footnote w:type="continuationSeparator" w:id="0">
    <w:p w:rsidR="00FE2B93" w:rsidRDefault="00FE2B93"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63C6AD9"/>
    <w:multiLevelType w:val="hybridMultilevel"/>
    <w:tmpl w:val="8F0650E6"/>
    <w:lvl w:ilvl="0" w:tplc="D1D8D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D202DD"/>
    <w:multiLevelType w:val="hybridMultilevel"/>
    <w:tmpl w:val="8F0650E6"/>
    <w:lvl w:ilvl="0" w:tplc="D1D8D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47F772B"/>
    <w:multiLevelType w:val="multilevel"/>
    <w:tmpl w:val="A13ACA7A"/>
    <w:lvl w:ilvl="0">
      <w:start w:val="1"/>
      <w:numFmt w:val="bullet"/>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nsid w:val="2A930E48"/>
    <w:multiLevelType w:val="hybridMultilevel"/>
    <w:tmpl w:val="33D4B242"/>
    <w:lvl w:ilvl="0" w:tplc="3AF071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A028A9"/>
    <w:multiLevelType w:val="hybridMultilevel"/>
    <w:tmpl w:val="9432C7B4"/>
    <w:lvl w:ilvl="0" w:tplc="E9981FE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456F7D82"/>
    <w:multiLevelType w:val="hybridMultilevel"/>
    <w:tmpl w:val="9F723E7A"/>
    <w:lvl w:ilvl="0" w:tplc="B20CF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nsid w:val="4CF34763"/>
    <w:multiLevelType w:val="hybridMultilevel"/>
    <w:tmpl w:val="CFFA23FA"/>
    <w:lvl w:ilvl="0" w:tplc="0A3E66A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21">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25">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14"/>
  </w:num>
  <w:num w:numId="2">
    <w:abstractNumId w:val="28"/>
  </w:num>
  <w:num w:numId="3">
    <w:abstractNumId w:val="33"/>
  </w:num>
  <w:num w:numId="4">
    <w:abstractNumId w:val="9"/>
  </w:num>
  <w:num w:numId="5">
    <w:abstractNumId w:val="19"/>
  </w:num>
  <w:num w:numId="6">
    <w:abstractNumId w:val="24"/>
  </w:num>
  <w:num w:numId="7">
    <w:abstractNumId w:val="25"/>
  </w:num>
  <w:num w:numId="8">
    <w:abstractNumId w:val="12"/>
  </w:num>
  <w:num w:numId="9">
    <w:abstractNumId w:val="0"/>
  </w:num>
  <w:num w:numId="10">
    <w:abstractNumId w:val="5"/>
  </w:num>
  <w:num w:numId="11">
    <w:abstractNumId w:val="27"/>
  </w:num>
  <w:num w:numId="12">
    <w:abstractNumId w:val="29"/>
  </w:num>
  <w:num w:numId="13">
    <w:abstractNumId w:val="14"/>
  </w:num>
  <w:num w:numId="14">
    <w:abstractNumId w:val="14"/>
  </w:num>
  <w:num w:numId="15">
    <w:abstractNumId w:val="26"/>
  </w:num>
  <w:num w:numId="16">
    <w:abstractNumId w:val="21"/>
  </w:num>
  <w:num w:numId="17">
    <w:abstractNumId w:val="32"/>
  </w:num>
  <w:num w:numId="18">
    <w:abstractNumId w:val="13"/>
  </w:num>
  <w:num w:numId="19">
    <w:abstractNumId w:val="31"/>
  </w:num>
  <w:num w:numId="20">
    <w:abstractNumId w:val="2"/>
  </w:num>
  <w:num w:numId="21">
    <w:abstractNumId w:val="22"/>
  </w:num>
  <w:num w:numId="22">
    <w:abstractNumId w:val="23"/>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0"/>
  </w:num>
  <w:num w:numId="26">
    <w:abstractNumId w:val="8"/>
  </w:num>
  <w:num w:numId="27">
    <w:abstractNumId w:val="14"/>
  </w:num>
  <w:num w:numId="28">
    <w:abstractNumId w:val="20"/>
  </w:num>
  <w:num w:numId="29">
    <w:abstractNumId w:val="14"/>
  </w:num>
  <w:num w:numId="30">
    <w:abstractNumId w:val="14"/>
  </w:num>
  <w:num w:numId="31">
    <w:abstractNumId w:val="6"/>
  </w:num>
  <w:num w:numId="32">
    <w:abstractNumId w:val="14"/>
  </w:num>
  <w:num w:numId="33">
    <w:abstractNumId w:val="30"/>
  </w:num>
  <w:num w:numId="34">
    <w:abstractNumId w:val="14"/>
  </w:num>
  <w:num w:numId="35">
    <w:abstractNumId w:val="14"/>
  </w:num>
  <w:num w:numId="36">
    <w:abstractNumId w:val="14"/>
  </w:num>
  <w:num w:numId="37">
    <w:abstractNumId w:val="14"/>
  </w:num>
  <w:num w:numId="38">
    <w:abstractNumId w:val="10"/>
  </w:num>
  <w:num w:numId="39">
    <w:abstractNumId w:val="11"/>
  </w:num>
  <w:num w:numId="40">
    <w:abstractNumId w:val="15"/>
  </w:num>
  <w:num w:numId="41">
    <w:abstractNumId w:val="1"/>
  </w:num>
  <w:num w:numId="42">
    <w:abstractNumId w:val="4"/>
  </w:num>
  <w:num w:numId="43">
    <w:abstractNumId w:val="16"/>
  </w:num>
  <w:num w:numId="44">
    <w:abstractNumId w:val="18"/>
  </w:num>
  <w:num w:numId="45">
    <w:abstractNumId w:val="7"/>
  </w:num>
  <w:num w:numId="46">
    <w:abstractNumId w:val="3"/>
  </w:num>
  <w:num w:numId="47">
    <w:abstractNumId w:val="14"/>
  </w:num>
  <w:num w:numId="48">
    <w:abstractNumId w:val="17"/>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1965"/>
    <w:rsid w:val="00002A51"/>
    <w:rsid w:val="00003795"/>
    <w:rsid w:val="00005816"/>
    <w:rsid w:val="0000628A"/>
    <w:rsid w:val="00006691"/>
    <w:rsid w:val="00007906"/>
    <w:rsid w:val="00010177"/>
    <w:rsid w:val="00011E8A"/>
    <w:rsid w:val="000131DE"/>
    <w:rsid w:val="000144F0"/>
    <w:rsid w:val="00015402"/>
    <w:rsid w:val="00015902"/>
    <w:rsid w:val="00015ECF"/>
    <w:rsid w:val="00016879"/>
    <w:rsid w:val="00016A43"/>
    <w:rsid w:val="0001717A"/>
    <w:rsid w:val="0002159A"/>
    <w:rsid w:val="000224CD"/>
    <w:rsid w:val="00022F7A"/>
    <w:rsid w:val="00023162"/>
    <w:rsid w:val="00023280"/>
    <w:rsid w:val="00023802"/>
    <w:rsid w:val="00025942"/>
    <w:rsid w:val="000261F5"/>
    <w:rsid w:val="000274DA"/>
    <w:rsid w:val="00030634"/>
    <w:rsid w:val="000307E4"/>
    <w:rsid w:val="00030ED8"/>
    <w:rsid w:val="00031824"/>
    <w:rsid w:val="00031CC5"/>
    <w:rsid w:val="0003227F"/>
    <w:rsid w:val="000324C0"/>
    <w:rsid w:val="00033040"/>
    <w:rsid w:val="0003404F"/>
    <w:rsid w:val="0003463F"/>
    <w:rsid w:val="00036D33"/>
    <w:rsid w:val="00042E85"/>
    <w:rsid w:val="00042FCA"/>
    <w:rsid w:val="00043811"/>
    <w:rsid w:val="00043DA6"/>
    <w:rsid w:val="00044E73"/>
    <w:rsid w:val="00045434"/>
    <w:rsid w:val="000454DC"/>
    <w:rsid w:val="00045649"/>
    <w:rsid w:val="00045AAF"/>
    <w:rsid w:val="00045FD1"/>
    <w:rsid w:val="0004660D"/>
    <w:rsid w:val="0004753A"/>
    <w:rsid w:val="000475D5"/>
    <w:rsid w:val="00047641"/>
    <w:rsid w:val="00047D91"/>
    <w:rsid w:val="0005064E"/>
    <w:rsid w:val="00050683"/>
    <w:rsid w:val="00050C85"/>
    <w:rsid w:val="00051CE1"/>
    <w:rsid w:val="0005261D"/>
    <w:rsid w:val="00052789"/>
    <w:rsid w:val="00054890"/>
    <w:rsid w:val="00054DDD"/>
    <w:rsid w:val="0005514C"/>
    <w:rsid w:val="000556CF"/>
    <w:rsid w:val="0005616A"/>
    <w:rsid w:val="0005663F"/>
    <w:rsid w:val="0005699E"/>
    <w:rsid w:val="00057419"/>
    <w:rsid w:val="0006083C"/>
    <w:rsid w:val="0006278A"/>
    <w:rsid w:val="0006349A"/>
    <w:rsid w:val="00064250"/>
    <w:rsid w:val="000647F1"/>
    <w:rsid w:val="000648F8"/>
    <w:rsid w:val="00065EE5"/>
    <w:rsid w:val="00066731"/>
    <w:rsid w:val="00067A27"/>
    <w:rsid w:val="00067E44"/>
    <w:rsid w:val="00075590"/>
    <w:rsid w:val="000759E9"/>
    <w:rsid w:val="00076856"/>
    <w:rsid w:val="000778EB"/>
    <w:rsid w:val="0007798C"/>
    <w:rsid w:val="00077BB4"/>
    <w:rsid w:val="00077C85"/>
    <w:rsid w:val="000804FB"/>
    <w:rsid w:val="00082703"/>
    <w:rsid w:val="000831E3"/>
    <w:rsid w:val="000855CA"/>
    <w:rsid w:val="0008625C"/>
    <w:rsid w:val="0008657D"/>
    <w:rsid w:val="000867C6"/>
    <w:rsid w:val="0008683B"/>
    <w:rsid w:val="00086C86"/>
    <w:rsid w:val="00087748"/>
    <w:rsid w:val="0009085F"/>
    <w:rsid w:val="00090A2E"/>
    <w:rsid w:val="00092933"/>
    <w:rsid w:val="00092EFD"/>
    <w:rsid w:val="00096A09"/>
    <w:rsid w:val="0009785B"/>
    <w:rsid w:val="000A0269"/>
    <w:rsid w:val="000A066E"/>
    <w:rsid w:val="000A17C5"/>
    <w:rsid w:val="000A1975"/>
    <w:rsid w:val="000A2D08"/>
    <w:rsid w:val="000A2DBF"/>
    <w:rsid w:val="000A4539"/>
    <w:rsid w:val="000A4833"/>
    <w:rsid w:val="000A7556"/>
    <w:rsid w:val="000B0103"/>
    <w:rsid w:val="000B083C"/>
    <w:rsid w:val="000B1A26"/>
    <w:rsid w:val="000B28CA"/>
    <w:rsid w:val="000B2CF7"/>
    <w:rsid w:val="000B3164"/>
    <w:rsid w:val="000B362A"/>
    <w:rsid w:val="000B5BF3"/>
    <w:rsid w:val="000B658C"/>
    <w:rsid w:val="000B6D76"/>
    <w:rsid w:val="000C0BF3"/>
    <w:rsid w:val="000C21F7"/>
    <w:rsid w:val="000C5AFE"/>
    <w:rsid w:val="000C62C3"/>
    <w:rsid w:val="000C6FDE"/>
    <w:rsid w:val="000C77E7"/>
    <w:rsid w:val="000D0E1C"/>
    <w:rsid w:val="000D1760"/>
    <w:rsid w:val="000D3011"/>
    <w:rsid w:val="000D3B28"/>
    <w:rsid w:val="000D5155"/>
    <w:rsid w:val="000D5281"/>
    <w:rsid w:val="000D5422"/>
    <w:rsid w:val="000D5DA1"/>
    <w:rsid w:val="000D5FA9"/>
    <w:rsid w:val="000D6398"/>
    <w:rsid w:val="000D6E4D"/>
    <w:rsid w:val="000D7AE4"/>
    <w:rsid w:val="000E01C0"/>
    <w:rsid w:val="000E0F4A"/>
    <w:rsid w:val="000E15E3"/>
    <w:rsid w:val="000E234A"/>
    <w:rsid w:val="000E28B2"/>
    <w:rsid w:val="000E4295"/>
    <w:rsid w:val="000E42D5"/>
    <w:rsid w:val="000E5467"/>
    <w:rsid w:val="000E5CEC"/>
    <w:rsid w:val="000E604F"/>
    <w:rsid w:val="000E7005"/>
    <w:rsid w:val="000E7EC1"/>
    <w:rsid w:val="000F0530"/>
    <w:rsid w:val="000F15CC"/>
    <w:rsid w:val="000F2674"/>
    <w:rsid w:val="000F292E"/>
    <w:rsid w:val="000F3279"/>
    <w:rsid w:val="000F37C8"/>
    <w:rsid w:val="000F3B98"/>
    <w:rsid w:val="000F530D"/>
    <w:rsid w:val="000F5F9B"/>
    <w:rsid w:val="000F7856"/>
    <w:rsid w:val="001007D3"/>
    <w:rsid w:val="00102124"/>
    <w:rsid w:val="00102FBA"/>
    <w:rsid w:val="00104056"/>
    <w:rsid w:val="00104D90"/>
    <w:rsid w:val="0010524B"/>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17CB"/>
    <w:rsid w:val="00122AEF"/>
    <w:rsid w:val="001251F0"/>
    <w:rsid w:val="00126028"/>
    <w:rsid w:val="00126B37"/>
    <w:rsid w:val="00126E56"/>
    <w:rsid w:val="00127392"/>
    <w:rsid w:val="00127EB2"/>
    <w:rsid w:val="001318C1"/>
    <w:rsid w:val="00132CE4"/>
    <w:rsid w:val="0013465B"/>
    <w:rsid w:val="00134C8E"/>
    <w:rsid w:val="00134D0F"/>
    <w:rsid w:val="00135364"/>
    <w:rsid w:val="00135AFC"/>
    <w:rsid w:val="001366C3"/>
    <w:rsid w:val="00137039"/>
    <w:rsid w:val="001373FE"/>
    <w:rsid w:val="00137659"/>
    <w:rsid w:val="001420DC"/>
    <w:rsid w:val="00142FDA"/>
    <w:rsid w:val="00144475"/>
    <w:rsid w:val="00144976"/>
    <w:rsid w:val="0014502D"/>
    <w:rsid w:val="001463A3"/>
    <w:rsid w:val="00146A23"/>
    <w:rsid w:val="00146FE0"/>
    <w:rsid w:val="00147228"/>
    <w:rsid w:val="001476D1"/>
    <w:rsid w:val="00147719"/>
    <w:rsid w:val="00147917"/>
    <w:rsid w:val="00147D19"/>
    <w:rsid w:val="00150289"/>
    <w:rsid w:val="00150978"/>
    <w:rsid w:val="00151AF5"/>
    <w:rsid w:val="00151EF0"/>
    <w:rsid w:val="00152E98"/>
    <w:rsid w:val="00153916"/>
    <w:rsid w:val="0015532A"/>
    <w:rsid w:val="001563C9"/>
    <w:rsid w:val="001605E0"/>
    <w:rsid w:val="00160AB5"/>
    <w:rsid w:val="00161192"/>
    <w:rsid w:val="00163065"/>
    <w:rsid w:val="001631E1"/>
    <w:rsid w:val="00163301"/>
    <w:rsid w:val="00163810"/>
    <w:rsid w:val="001666E9"/>
    <w:rsid w:val="001707E3"/>
    <w:rsid w:val="00170DFF"/>
    <w:rsid w:val="00170FB4"/>
    <w:rsid w:val="00172F23"/>
    <w:rsid w:val="00174023"/>
    <w:rsid w:val="0017406E"/>
    <w:rsid w:val="00174BDA"/>
    <w:rsid w:val="001754A4"/>
    <w:rsid w:val="0017550A"/>
    <w:rsid w:val="00175FCE"/>
    <w:rsid w:val="00176FB2"/>
    <w:rsid w:val="00177329"/>
    <w:rsid w:val="00180230"/>
    <w:rsid w:val="00180B70"/>
    <w:rsid w:val="00181094"/>
    <w:rsid w:val="00181339"/>
    <w:rsid w:val="00181BDA"/>
    <w:rsid w:val="0018289A"/>
    <w:rsid w:val="00182D66"/>
    <w:rsid w:val="00182ED4"/>
    <w:rsid w:val="00183520"/>
    <w:rsid w:val="00184FF4"/>
    <w:rsid w:val="0018648E"/>
    <w:rsid w:val="00187777"/>
    <w:rsid w:val="00190C40"/>
    <w:rsid w:val="00191440"/>
    <w:rsid w:val="001928DB"/>
    <w:rsid w:val="00192918"/>
    <w:rsid w:val="00192F11"/>
    <w:rsid w:val="00193459"/>
    <w:rsid w:val="00194CF5"/>
    <w:rsid w:val="00194D5C"/>
    <w:rsid w:val="001954D7"/>
    <w:rsid w:val="00195FA9"/>
    <w:rsid w:val="00196848"/>
    <w:rsid w:val="001A119C"/>
    <w:rsid w:val="001A3968"/>
    <w:rsid w:val="001A3FB1"/>
    <w:rsid w:val="001A4C3E"/>
    <w:rsid w:val="001A558B"/>
    <w:rsid w:val="001A6FC3"/>
    <w:rsid w:val="001B0243"/>
    <w:rsid w:val="001B0D04"/>
    <w:rsid w:val="001B218C"/>
    <w:rsid w:val="001B2218"/>
    <w:rsid w:val="001B25F0"/>
    <w:rsid w:val="001B2C74"/>
    <w:rsid w:val="001B46B7"/>
    <w:rsid w:val="001B488A"/>
    <w:rsid w:val="001B4B27"/>
    <w:rsid w:val="001B4B7A"/>
    <w:rsid w:val="001B4F4E"/>
    <w:rsid w:val="001B6693"/>
    <w:rsid w:val="001B6854"/>
    <w:rsid w:val="001B75D9"/>
    <w:rsid w:val="001B7AB2"/>
    <w:rsid w:val="001C1D71"/>
    <w:rsid w:val="001C2619"/>
    <w:rsid w:val="001C3190"/>
    <w:rsid w:val="001C379E"/>
    <w:rsid w:val="001C39F4"/>
    <w:rsid w:val="001C4083"/>
    <w:rsid w:val="001C532E"/>
    <w:rsid w:val="001C5DF2"/>
    <w:rsid w:val="001C7AFA"/>
    <w:rsid w:val="001D203D"/>
    <w:rsid w:val="001D2B8E"/>
    <w:rsid w:val="001D3471"/>
    <w:rsid w:val="001D3718"/>
    <w:rsid w:val="001D3829"/>
    <w:rsid w:val="001D3F0F"/>
    <w:rsid w:val="001D489C"/>
    <w:rsid w:val="001D78A4"/>
    <w:rsid w:val="001D7F82"/>
    <w:rsid w:val="001E0CF4"/>
    <w:rsid w:val="001E0E98"/>
    <w:rsid w:val="001E1E80"/>
    <w:rsid w:val="001E2468"/>
    <w:rsid w:val="001E2CB0"/>
    <w:rsid w:val="001E2FC6"/>
    <w:rsid w:val="001E3A0E"/>
    <w:rsid w:val="001E3F2D"/>
    <w:rsid w:val="001E4B3D"/>
    <w:rsid w:val="001E561F"/>
    <w:rsid w:val="001E576E"/>
    <w:rsid w:val="001E5853"/>
    <w:rsid w:val="001F2F06"/>
    <w:rsid w:val="001F306E"/>
    <w:rsid w:val="001F4B86"/>
    <w:rsid w:val="001F4BF6"/>
    <w:rsid w:val="001F6ADF"/>
    <w:rsid w:val="001F6F25"/>
    <w:rsid w:val="001F7CB1"/>
    <w:rsid w:val="00202A88"/>
    <w:rsid w:val="00202BBD"/>
    <w:rsid w:val="00203F9F"/>
    <w:rsid w:val="002044CD"/>
    <w:rsid w:val="00204868"/>
    <w:rsid w:val="002067BE"/>
    <w:rsid w:val="0020682E"/>
    <w:rsid w:val="002075CA"/>
    <w:rsid w:val="00207E1E"/>
    <w:rsid w:val="002107D4"/>
    <w:rsid w:val="00210B34"/>
    <w:rsid w:val="00211508"/>
    <w:rsid w:val="0021259F"/>
    <w:rsid w:val="00212B83"/>
    <w:rsid w:val="0021308B"/>
    <w:rsid w:val="00213180"/>
    <w:rsid w:val="002136A4"/>
    <w:rsid w:val="00213DDA"/>
    <w:rsid w:val="002140E1"/>
    <w:rsid w:val="002142B4"/>
    <w:rsid w:val="00214C50"/>
    <w:rsid w:val="00214CAA"/>
    <w:rsid w:val="00215F29"/>
    <w:rsid w:val="00215FBF"/>
    <w:rsid w:val="00216063"/>
    <w:rsid w:val="00220C4D"/>
    <w:rsid w:val="00221E4D"/>
    <w:rsid w:val="002222B0"/>
    <w:rsid w:val="00222BAB"/>
    <w:rsid w:val="00223352"/>
    <w:rsid w:val="00223498"/>
    <w:rsid w:val="00223A67"/>
    <w:rsid w:val="00223C72"/>
    <w:rsid w:val="00225686"/>
    <w:rsid w:val="0022572E"/>
    <w:rsid w:val="00230A9C"/>
    <w:rsid w:val="00231C79"/>
    <w:rsid w:val="00232E18"/>
    <w:rsid w:val="00236EFA"/>
    <w:rsid w:val="002404EE"/>
    <w:rsid w:val="0024072C"/>
    <w:rsid w:val="002409B9"/>
    <w:rsid w:val="00241B2E"/>
    <w:rsid w:val="00241F20"/>
    <w:rsid w:val="002435A0"/>
    <w:rsid w:val="00243AFF"/>
    <w:rsid w:val="00243ED4"/>
    <w:rsid w:val="00244D1C"/>
    <w:rsid w:val="00244F02"/>
    <w:rsid w:val="0024585F"/>
    <w:rsid w:val="0024662C"/>
    <w:rsid w:val="0024679E"/>
    <w:rsid w:val="00246DB4"/>
    <w:rsid w:val="00246F6C"/>
    <w:rsid w:val="00247863"/>
    <w:rsid w:val="0025018B"/>
    <w:rsid w:val="002503F3"/>
    <w:rsid w:val="00250EA3"/>
    <w:rsid w:val="00252FF9"/>
    <w:rsid w:val="00253886"/>
    <w:rsid w:val="0025483D"/>
    <w:rsid w:val="002553B8"/>
    <w:rsid w:val="0025678F"/>
    <w:rsid w:val="00256C7E"/>
    <w:rsid w:val="00260435"/>
    <w:rsid w:val="00261398"/>
    <w:rsid w:val="00261CB3"/>
    <w:rsid w:val="0026244A"/>
    <w:rsid w:val="00262D80"/>
    <w:rsid w:val="00263A6C"/>
    <w:rsid w:val="00263D2A"/>
    <w:rsid w:val="00264580"/>
    <w:rsid w:val="00264A82"/>
    <w:rsid w:val="00264ABC"/>
    <w:rsid w:val="00267A65"/>
    <w:rsid w:val="00270233"/>
    <w:rsid w:val="00271E56"/>
    <w:rsid w:val="00272BE1"/>
    <w:rsid w:val="00274067"/>
    <w:rsid w:val="002747C6"/>
    <w:rsid w:val="00274892"/>
    <w:rsid w:val="002749F2"/>
    <w:rsid w:val="00274CFD"/>
    <w:rsid w:val="00275A65"/>
    <w:rsid w:val="0027629D"/>
    <w:rsid w:val="00276940"/>
    <w:rsid w:val="00276A7E"/>
    <w:rsid w:val="0027726C"/>
    <w:rsid w:val="0028090E"/>
    <w:rsid w:val="00280ACA"/>
    <w:rsid w:val="00280CBF"/>
    <w:rsid w:val="002828B3"/>
    <w:rsid w:val="00282C12"/>
    <w:rsid w:val="0028322A"/>
    <w:rsid w:val="00283BC6"/>
    <w:rsid w:val="00286C61"/>
    <w:rsid w:val="00287020"/>
    <w:rsid w:val="0028777E"/>
    <w:rsid w:val="00287D52"/>
    <w:rsid w:val="00290875"/>
    <w:rsid w:val="002913A9"/>
    <w:rsid w:val="00291778"/>
    <w:rsid w:val="00291F2D"/>
    <w:rsid w:val="00292B53"/>
    <w:rsid w:val="002948ED"/>
    <w:rsid w:val="002954FB"/>
    <w:rsid w:val="00296439"/>
    <w:rsid w:val="00296951"/>
    <w:rsid w:val="00297BEA"/>
    <w:rsid w:val="002A07BC"/>
    <w:rsid w:val="002A0F53"/>
    <w:rsid w:val="002A0FB2"/>
    <w:rsid w:val="002A1D6E"/>
    <w:rsid w:val="002A31FA"/>
    <w:rsid w:val="002A326E"/>
    <w:rsid w:val="002A3549"/>
    <w:rsid w:val="002A3BD2"/>
    <w:rsid w:val="002A5B88"/>
    <w:rsid w:val="002A6E94"/>
    <w:rsid w:val="002A769C"/>
    <w:rsid w:val="002A7ACC"/>
    <w:rsid w:val="002B0806"/>
    <w:rsid w:val="002B1064"/>
    <w:rsid w:val="002B17B9"/>
    <w:rsid w:val="002B20AC"/>
    <w:rsid w:val="002B379A"/>
    <w:rsid w:val="002B3857"/>
    <w:rsid w:val="002B3ACF"/>
    <w:rsid w:val="002B41C8"/>
    <w:rsid w:val="002B4BB2"/>
    <w:rsid w:val="002B6951"/>
    <w:rsid w:val="002B7E45"/>
    <w:rsid w:val="002C02E4"/>
    <w:rsid w:val="002C0CA8"/>
    <w:rsid w:val="002C1532"/>
    <w:rsid w:val="002C2A9E"/>
    <w:rsid w:val="002C2E75"/>
    <w:rsid w:val="002C3754"/>
    <w:rsid w:val="002C3C95"/>
    <w:rsid w:val="002C462B"/>
    <w:rsid w:val="002C49F4"/>
    <w:rsid w:val="002C6A9F"/>
    <w:rsid w:val="002C71AE"/>
    <w:rsid w:val="002C77EF"/>
    <w:rsid w:val="002C7FA2"/>
    <w:rsid w:val="002D0DF2"/>
    <w:rsid w:val="002D16AF"/>
    <w:rsid w:val="002D1785"/>
    <w:rsid w:val="002D28BB"/>
    <w:rsid w:val="002D42D9"/>
    <w:rsid w:val="002D59F6"/>
    <w:rsid w:val="002D6308"/>
    <w:rsid w:val="002D6A2C"/>
    <w:rsid w:val="002D6DD5"/>
    <w:rsid w:val="002D72F3"/>
    <w:rsid w:val="002D79BC"/>
    <w:rsid w:val="002E09CC"/>
    <w:rsid w:val="002E0E03"/>
    <w:rsid w:val="002E10AC"/>
    <w:rsid w:val="002E119E"/>
    <w:rsid w:val="002E199A"/>
    <w:rsid w:val="002E1C1E"/>
    <w:rsid w:val="002E1E58"/>
    <w:rsid w:val="002E351C"/>
    <w:rsid w:val="002E475F"/>
    <w:rsid w:val="002E55C5"/>
    <w:rsid w:val="002E7A39"/>
    <w:rsid w:val="002F19DB"/>
    <w:rsid w:val="002F1E91"/>
    <w:rsid w:val="002F32FD"/>
    <w:rsid w:val="002F3499"/>
    <w:rsid w:val="002F51FD"/>
    <w:rsid w:val="002F5205"/>
    <w:rsid w:val="00300805"/>
    <w:rsid w:val="00302134"/>
    <w:rsid w:val="0030268D"/>
    <w:rsid w:val="0030387B"/>
    <w:rsid w:val="003038ED"/>
    <w:rsid w:val="00303D9D"/>
    <w:rsid w:val="003040CF"/>
    <w:rsid w:val="00304401"/>
    <w:rsid w:val="00304D0E"/>
    <w:rsid w:val="003078EA"/>
    <w:rsid w:val="0031032C"/>
    <w:rsid w:val="00312DE7"/>
    <w:rsid w:val="00313B04"/>
    <w:rsid w:val="0031528D"/>
    <w:rsid w:val="003153A7"/>
    <w:rsid w:val="00315E4F"/>
    <w:rsid w:val="00316C62"/>
    <w:rsid w:val="00316D1B"/>
    <w:rsid w:val="00317879"/>
    <w:rsid w:val="003179C2"/>
    <w:rsid w:val="00320E4B"/>
    <w:rsid w:val="00320E91"/>
    <w:rsid w:val="003228D8"/>
    <w:rsid w:val="00323F69"/>
    <w:rsid w:val="00324161"/>
    <w:rsid w:val="00325898"/>
    <w:rsid w:val="00326489"/>
    <w:rsid w:val="00326605"/>
    <w:rsid w:val="00330397"/>
    <w:rsid w:val="0033099F"/>
    <w:rsid w:val="00331842"/>
    <w:rsid w:val="00331C95"/>
    <w:rsid w:val="00332356"/>
    <w:rsid w:val="00333377"/>
    <w:rsid w:val="00333A90"/>
    <w:rsid w:val="0033431A"/>
    <w:rsid w:val="00334327"/>
    <w:rsid w:val="00334708"/>
    <w:rsid w:val="00334C35"/>
    <w:rsid w:val="00335190"/>
    <w:rsid w:val="00335B7D"/>
    <w:rsid w:val="00337058"/>
    <w:rsid w:val="003372DE"/>
    <w:rsid w:val="0034079C"/>
    <w:rsid w:val="00340951"/>
    <w:rsid w:val="00340C01"/>
    <w:rsid w:val="00341732"/>
    <w:rsid w:val="003427BB"/>
    <w:rsid w:val="00342F2F"/>
    <w:rsid w:val="00345126"/>
    <w:rsid w:val="0035039C"/>
    <w:rsid w:val="00350D88"/>
    <w:rsid w:val="003519EA"/>
    <w:rsid w:val="0035225E"/>
    <w:rsid w:val="00352D8C"/>
    <w:rsid w:val="00354C8E"/>
    <w:rsid w:val="003558A9"/>
    <w:rsid w:val="003568D6"/>
    <w:rsid w:val="00356EFF"/>
    <w:rsid w:val="00357D2C"/>
    <w:rsid w:val="00360CF6"/>
    <w:rsid w:val="00361288"/>
    <w:rsid w:val="003638D6"/>
    <w:rsid w:val="003668F7"/>
    <w:rsid w:val="00366C57"/>
    <w:rsid w:val="00367054"/>
    <w:rsid w:val="0036788A"/>
    <w:rsid w:val="00370C0A"/>
    <w:rsid w:val="00370E14"/>
    <w:rsid w:val="00371366"/>
    <w:rsid w:val="003725C5"/>
    <w:rsid w:val="00372D43"/>
    <w:rsid w:val="00373055"/>
    <w:rsid w:val="003733B9"/>
    <w:rsid w:val="00374CC2"/>
    <w:rsid w:val="0037620A"/>
    <w:rsid w:val="00376264"/>
    <w:rsid w:val="00376B62"/>
    <w:rsid w:val="00377339"/>
    <w:rsid w:val="00377D1B"/>
    <w:rsid w:val="00377D50"/>
    <w:rsid w:val="00381268"/>
    <w:rsid w:val="0038258F"/>
    <w:rsid w:val="00383357"/>
    <w:rsid w:val="003850C6"/>
    <w:rsid w:val="0038584D"/>
    <w:rsid w:val="00390468"/>
    <w:rsid w:val="003910F2"/>
    <w:rsid w:val="003914EC"/>
    <w:rsid w:val="003935DB"/>
    <w:rsid w:val="00394B50"/>
    <w:rsid w:val="00394BD6"/>
    <w:rsid w:val="003952E8"/>
    <w:rsid w:val="0039596C"/>
    <w:rsid w:val="00396C7E"/>
    <w:rsid w:val="00397362"/>
    <w:rsid w:val="003976BB"/>
    <w:rsid w:val="00397843"/>
    <w:rsid w:val="00397E51"/>
    <w:rsid w:val="003A02FE"/>
    <w:rsid w:val="003A1782"/>
    <w:rsid w:val="003A3370"/>
    <w:rsid w:val="003A3433"/>
    <w:rsid w:val="003A388A"/>
    <w:rsid w:val="003A4035"/>
    <w:rsid w:val="003A4F91"/>
    <w:rsid w:val="003A65B8"/>
    <w:rsid w:val="003B154A"/>
    <w:rsid w:val="003B1924"/>
    <w:rsid w:val="003B1DF1"/>
    <w:rsid w:val="003B20D6"/>
    <w:rsid w:val="003B2D1D"/>
    <w:rsid w:val="003B2D24"/>
    <w:rsid w:val="003B3CB4"/>
    <w:rsid w:val="003B44C6"/>
    <w:rsid w:val="003B4EC8"/>
    <w:rsid w:val="003B509C"/>
    <w:rsid w:val="003B74AC"/>
    <w:rsid w:val="003B7A0B"/>
    <w:rsid w:val="003C02F1"/>
    <w:rsid w:val="003C0E21"/>
    <w:rsid w:val="003C1E2A"/>
    <w:rsid w:val="003C48F0"/>
    <w:rsid w:val="003C591B"/>
    <w:rsid w:val="003C6C93"/>
    <w:rsid w:val="003C7B85"/>
    <w:rsid w:val="003D0BD6"/>
    <w:rsid w:val="003D1815"/>
    <w:rsid w:val="003D2D11"/>
    <w:rsid w:val="003D2D48"/>
    <w:rsid w:val="003D408D"/>
    <w:rsid w:val="003D539D"/>
    <w:rsid w:val="003E1440"/>
    <w:rsid w:val="003E1D8D"/>
    <w:rsid w:val="003E1EEA"/>
    <w:rsid w:val="003E222F"/>
    <w:rsid w:val="003E2720"/>
    <w:rsid w:val="003E2BAF"/>
    <w:rsid w:val="003E4B1D"/>
    <w:rsid w:val="003E5811"/>
    <w:rsid w:val="003E7685"/>
    <w:rsid w:val="003F076F"/>
    <w:rsid w:val="003F1719"/>
    <w:rsid w:val="003F39C6"/>
    <w:rsid w:val="003F3C7F"/>
    <w:rsid w:val="003F4173"/>
    <w:rsid w:val="003F4A4D"/>
    <w:rsid w:val="003F5666"/>
    <w:rsid w:val="003F7CAE"/>
    <w:rsid w:val="00400534"/>
    <w:rsid w:val="00402143"/>
    <w:rsid w:val="004030C0"/>
    <w:rsid w:val="00403521"/>
    <w:rsid w:val="00403942"/>
    <w:rsid w:val="0040396B"/>
    <w:rsid w:val="00404914"/>
    <w:rsid w:val="00404A1D"/>
    <w:rsid w:val="00405F11"/>
    <w:rsid w:val="004066C8"/>
    <w:rsid w:val="0040720F"/>
    <w:rsid w:val="0040799A"/>
    <w:rsid w:val="0041134A"/>
    <w:rsid w:val="00412716"/>
    <w:rsid w:val="00412827"/>
    <w:rsid w:val="004130C6"/>
    <w:rsid w:val="00413EAE"/>
    <w:rsid w:val="004140E7"/>
    <w:rsid w:val="004153A0"/>
    <w:rsid w:val="004155F1"/>
    <w:rsid w:val="00415FAD"/>
    <w:rsid w:val="00416B14"/>
    <w:rsid w:val="00416EE5"/>
    <w:rsid w:val="004170A4"/>
    <w:rsid w:val="00417705"/>
    <w:rsid w:val="0042094B"/>
    <w:rsid w:val="00421F0B"/>
    <w:rsid w:val="004227D6"/>
    <w:rsid w:val="00423A49"/>
    <w:rsid w:val="004243A3"/>
    <w:rsid w:val="004247A7"/>
    <w:rsid w:val="00424B07"/>
    <w:rsid w:val="004262D8"/>
    <w:rsid w:val="00426D86"/>
    <w:rsid w:val="00426F7B"/>
    <w:rsid w:val="00431B8F"/>
    <w:rsid w:val="00432E7A"/>
    <w:rsid w:val="00435134"/>
    <w:rsid w:val="00435F63"/>
    <w:rsid w:val="004361DE"/>
    <w:rsid w:val="00436C26"/>
    <w:rsid w:val="0044179B"/>
    <w:rsid w:val="00441A8D"/>
    <w:rsid w:val="004421F7"/>
    <w:rsid w:val="00442A53"/>
    <w:rsid w:val="00442B4D"/>
    <w:rsid w:val="00442DFE"/>
    <w:rsid w:val="00443D50"/>
    <w:rsid w:val="00444130"/>
    <w:rsid w:val="00444B15"/>
    <w:rsid w:val="004452E3"/>
    <w:rsid w:val="00445DAC"/>
    <w:rsid w:val="004461EF"/>
    <w:rsid w:val="004466DE"/>
    <w:rsid w:val="004468F5"/>
    <w:rsid w:val="00447744"/>
    <w:rsid w:val="0044798E"/>
    <w:rsid w:val="00447E7D"/>
    <w:rsid w:val="00450C5C"/>
    <w:rsid w:val="00450CDC"/>
    <w:rsid w:val="00450FE1"/>
    <w:rsid w:val="004518FF"/>
    <w:rsid w:val="004522A7"/>
    <w:rsid w:val="00452811"/>
    <w:rsid w:val="00452B47"/>
    <w:rsid w:val="00452CED"/>
    <w:rsid w:val="00454252"/>
    <w:rsid w:val="00454526"/>
    <w:rsid w:val="00454DBB"/>
    <w:rsid w:val="00455E9D"/>
    <w:rsid w:val="00456AC1"/>
    <w:rsid w:val="00457AA2"/>
    <w:rsid w:val="0046051E"/>
    <w:rsid w:val="004607A3"/>
    <w:rsid w:val="00460C92"/>
    <w:rsid w:val="00461BA8"/>
    <w:rsid w:val="00462830"/>
    <w:rsid w:val="00462B46"/>
    <w:rsid w:val="00463156"/>
    <w:rsid w:val="00463957"/>
    <w:rsid w:val="00463DA5"/>
    <w:rsid w:val="004642BE"/>
    <w:rsid w:val="00465791"/>
    <w:rsid w:val="00465F19"/>
    <w:rsid w:val="00466421"/>
    <w:rsid w:val="0046661C"/>
    <w:rsid w:val="00466B9C"/>
    <w:rsid w:val="00466E9A"/>
    <w:rsid w:val="00467BEC"/>
    <w:rsid w:val="00471CEA"/>
    <w:rsid w:val="00471E3C"/>
    <w:rsid w:val="0047482F"/>
    <w:rsid w:val="004760DE"/>
    <w:rsid w:val="00476F7E"/>
    <w:rsid w:val="004776F0"/>
    <w:rsid w:val="00477EC6"/>
    <w:rsid w:val="004816F9"/>
    <w:rsid w:val="00481765"/>
    <w:rsid w:val="00481B4B"/>
    <w:rsid w:val="00482C58"/>
    <w:rsid w:val="004830F4"/>
    <w:rsid w:val="00483AA0"/>
    <w:rsid w:val="0048408B"/>
    <w:rsid w:val="00484616"/>
    <w:rsid w:val="00485060"/>
    <w:rsid w:val="004904B6"/>
    <w:rsid w:val="00490650"/>
    <w:rsid w:val="00490DC0"/>
    <w:rsid w:val="0049164B"/>
    <w:rsid w:val="004916AD"/>
    <w:rsid w:val="0049218D"/>
    <w:rsid w:val="004932EA"/>
    <w:rsid w:val="0049383D"/>
    <w:rsid w:val="00495D44"/>
    <w:rsid w:val="00495D6F"/>
    <w:rsid w:val="0049767C"/>
    <w:rsid w:val="004A14DC"/>
    <w:rsid w:val="004A3765"/>
    <w:rsid w:val="004A408C"/>
    <w:rsid w:val="004A40F6"/>
    <w:rsid w:val="004A41D7"/>
    <w:rsid w:val="004A5D12"/>
    <w:rsid w:val="004A5F4A"/>
    <w:rsid w:val="004A6C04"/>
    <w:rsid w:val="004A71C3"/>
    <w:rsid w:val="004A7B21"/>
    <w:rsid w:val="004B09E2"/>
    <w:rsid w:val="004B2071"/>
    <w:rsid w:val="004B297D"/>
    <w:rsid w:val="004B2D46"/>
    <w:rsid w:val="004B2F1A"/>
    <w:rsid w:val="004B308A"/>
    <w:rsid w:val="004B3B63"/>
    <w:rsid w:val="004B43EE"/>
    <w:rsid w:val="004B4AC3"/>
    <w:rsid w:val="004B4AE2"/>
    <w:rsid w:val="004B4E8E"/>
    <w:rsid w:val="004B55BA"/>
    <w:rsid w:val="004B55CA"/>
    <w:rsid w:val="004B6A64"/>
    <w:rsid w:val="004B6FBF"/>
    <w:rsid w:val="004B77E3"/>
    <w:rsid w:val="004C0216"/>
    <w:rsid w:val="004C165A"/>
    <w:rsid w:val="004C195E"/>
    <w:rsid w:val="004C250C"/>
    <w:rsid w:val="004C368D"/>
    <w:rsid w:val="004C3760"/>
    <w:rsid w:val="004C41B3"/>
    <w:rsid w:val="004C5515"/>
    <w:rsid w:val="004C6EED"/>
    <w:rsid w:val="004D023A"/>
    <w:rsid w:val="004D0661"/>
    <w:rsid w:val="004D0DCE"/>
    <w:rsid w:val="004D2C8A"/>
    <w:rsid w:val="004D32C2"/>
    <w:rsid w:val="004D4123"/>
    <w:rsid w:val="004D43C6"/>
    <w:rsid w:val="004D74E7"/>
    <w:rsid w:val="004E2040"/>
    <w:rsid w:val="004E20D9"/>
    <w:rsid w:val="004E2E04"/>
    <w:rsid w:val="004E31F8"/>
    <w:rsid w:val="004E3B5B"/>
    <w:rsid w:val="004E4DD9"/>
    <w:rsid w:val="004E4FBB"/>
    <w:rsid w:val="004E5451"/>
    <w:rsid w:val="004E5B3F"/>
    <w:rsid w:val="004E643B"/>
    <w:rsid w:val="004E7B32"/>
    <w:rsid w:val="004F0DBD"/>
    <w:rsid w:val="004F1700"/>
    <w:rsid w:val="004F1B13"/>
    <w:rsid w:val="004F1E57"/>
    <w:rsid w:val="004F1F4D"/>
    <w:rsid w:val="004F5B6C"/>
    <w:rsid w:val="004F5E0B"/>
    <w:rsid w:val="004F5FFC"/>
    <w:rsid w:val="004F7363"/>
    <w:rsid w:val="004F7BE5"/>
    <w:rsid w:val="0050069D"/>
    <w:rsid w:val="0050164B"/>
    <w:rsid w:val="0050181A"/>
    <w:rsid w:val="00501D4F"/>
    <w:rsid w:val="00501F5E"/>
    <w:rsid w:val="0050406A"/>
    <w:rsid w:val="00505F99"/>
    <w:rsid w:val="00507D92"/>
    <w:rsid w:val="00510AB7"/>
    <w:rsid w:val="00511ACE"/>
    <w:rsid w:val="00511CC1"/>
    <w:rsid w:val="00512700"/>
    <w:rsid w:val="00513417"/>
    <w:rsid w:val="00514F46"/>
    <w:rsid w:val="00514FD8"/>
    <w:rsid w:val="005171DB"/>
    <w:rsid w:val="00517680"/>
    <w:rsid w:val="00520178"/>
    <w:rsid w:val="0052118E"/>
    <w:rsid w:val="00521F71"/>
    <w:rsid w:val="005225FA"/>
    <w:rsid w:val="005227AC"/>
    <w:rsid w:val="005231E4"/>
    <w:rsid w:val="00523D0A"/>
    <w:rsid w:val="00523DCD"/>
    <w:rsid w:val="00523DF9"/>
    <w:rsid w:val="00525214"/>
    <w:rsid w:val="00526297"/>
    <w:rsid w:val="00526499"/>
    <w:rsid w:val="0052658F"/>
    <w:rsid w:val="00526A13"/>
    <w:rsid w:val="00526D55"/>
    <w:rsid w:val="00526F5F"/>
    <w:rsid w:val="00527453"/>
    <w:rsid w:val="00527F83"/>
    <w:rsid w:val="005300EB"/>
    <w:rsid w:val="005303CB"/>
    <w:rsid w:val="00531981"/>
    <w:rsid w:val="0053203F"/>
    <w:rsid w:val="00532D90"/>
    <w:rsid w:val="005342FB"/>
    <w:rsid w:val="005350D3"/>
    <w:rsid w:val="005352F1"/>
    <w:rsid w:val="00536853"/>
    <w:rsid w:val="00537498"/>
    <w:rsid w:val="00537D6E"/>
    <w:rsid w:val="00540409"/>
    <w:rsid w:val="00540B9A"/>
    <w:rsid w:val="005424D6"/>
    <w:rsid w:val="00544922"/>
    <w:rsid w:val="00544CB5"/>
    <w:rsid w:val="0054574D"/>
    <w:rsid w:val="005467ED"/>
    <w:rsid w:val="00546BDD"/>
    <w:rsid w:val="00546E38"/>
    <w:rsid w:val="005470A3"/>
    <w:rsid w:val="005470B7"/>
    <w:rsid w:val="00547B2F"/>
    <w:rsid w:val="005512F2"/>
    <w:rsid w:val="005515E1"/>
    <w:rsid w:val="00552B60"/>
    <w:rsid w:val="00553BFB"/>
    <w:rsid w:val="0055404D"/>
    <w:rsid w:val="00554ECF"/>
    <w:rsid w:val="00557112"/>
    <w:rsid w:val="00560C19"/>
    <w:rsid w:val="00561D20"/>
    <w:rsid w:val="0056205A"/>
    <w:rsid w:val="00562528"/>
    <w:rsid w:val="00562783"/>
    <w:rsid w:val="0056279A"/>
    <w:rsid w:val="00563A38"/>
    <w:rsid w:val="00563A83"/>
    <w:rsid w:val="0056440F"/>
    <w:rsid w:val="005650E0"/>
    <w:rsid w:val="005655A4"/>
    <w:rsid w:val="005659E5"/>
    <w:rsid w:val="00567568"/>
    <w:rsid w:val="00567582"/>
    <w:rsid w:val="00567A01"/>
    <w:rsid w:val="00570763"/>
    <w:rsid w:val="0057080F"/>
    <w:rsid w:val="00570C37"/>
    <w:rsid w:val="00570F03"/>
    <w:rsid w:val="0057138D"/>
    <w:rsid w:val="005743A5"/>
    <w:rsid w:val="00576A17"/>
    <w:rsid w:val="005803C8"/>
    <w:rsid w:val="005815EE"/>
    <w:rsid w:val="00581A18"/>
    <w:rsid w:val="00581FF6"/>
    <w:rsid w:val="00582562"/>
    <w:rsid w:val="00584AD6"/>
    <w:rsid w:val="0058595B"/>
    <w:rsid w:val="00587365"/>
    <w:rsid w:val="005908B9"/>
    <w:rsid w:val="0059131E"/>
    <w:rsid w:val="005914DA"/>
    <w:rsid w:val="00591EFC"/>
    <w:rsid w:val="00591F6B"/>
    <w:rsid w:val="00592A7E"/>
    <w:rsid w:val="00592F71"/>
    <w:rsid w:val="00593737"/>
    <w:rsid w:val="00593F74"/>
    <w:rsid w:val="005940CE"/>
    <w:rsid w:val="005945B8"/>
    <w:rsid w:val="00594A2C"/>
    <w:rsid w:val="00594A91"/>
    <w:rsid w:val="00595DAD"/>
    <w:rsid w:val="005A1695"/>
    <w:rsid w:val="005A2359"/>
    <w:rsid w:val="005A2DEC"/>
    <w:rsid w:val="005A2F7F"/>
    <w:rsid w:val="005A386F"/>
    <w:rsid w:val="005A3882"/>
    <w:rsid w:val="005A3A3B"/>
    <w:rsid w:val="005A3F2A"/>
    <w:rsid w:val="005A4271"/>
    <w:rsid w:val="005A57EB"/>
    <w:rsid w:val="005B044F"/>
    <w:rsid w:val="005B0463"/>
    <w:rsid w:val="005B22BA"/>
    <w:rsid w:val="005B2B7A"/>
    <w:rsid w:val="005B2D5C"/>
    <w:rsid w:val="005B386C"/>
    <w:rsid w:val="005B4CA9"/>
    <w:rsid w:val="005B5B10"/>
    <w:rsid w:val="005B5BE3"/>
    <w:rsid w:val="005B7C00"/>
    <w:rsid w:val="005B7D79"/>
    <w:rsid w:val="005B7FBD"/>
    <w:rsid w:val="005C02B3"/>
    <w:rsid w:val="005C02F1"/>
    <w:rsid w:val="005C0888"/>
    <w:rsid w:val="005C08A1"/>
    <w:rsid w:val="005C12C4"/>
    <w:rsid w:val="005C274E"/>
    <w:rsid w:val="005C2985"/>
    <w:rsid w:val="005C3715"/>
    <w:rsid w:val="005C61F9"/>
    <w:rsid w:val="005C6E44"/>
    <w:rsid w:val="005C7CC1"/>
    <w:rsid w:val="005C7E03"/>
    <w:rsid w:val="005D0629"/>
    <w:rsid w:val="005D26C7"/>
    <w:rsid w:val="005D2884"/>
    <w:rsid w:val="005D2EFA"/>
    <w:rsid w:val="005D523E"/>
    <w:rsid w:val="005D7384"/>
    <w:rsid w:val="005E1541"/>
    <w:rsid w:val="005E24B2"/>
    <w:rsid w:val="005E2D3B"/>
    <w:rsid w:val="005E6E1B"/>
    <w:rsid w:val="005F0156"/>
    <w:rsid w:val="005F0C30"/>
    <w:rsid w:val="005F106F"/>
    <w:rsid w:val="005F14C7"/>
    <w:rsid w:val="005F1FA5"/>
    <w:rsid w:val="005F36E7"/>
    <w:rsid w:val="005F3706"/>
    <w:rsid w:val="005F3EEC"/>
    <w:rsid w:val="005F4EB1"/>
    <w:rsid w:val="005F603F"/>
    <w:rsid w:val="005F65E6"/>
    <w:rsid w:val="005F6A70"/>
    <w:rsid w:val="0060029E"/>
    <w:rsid w:val="006002EA"/>
    <w:rsid w:val="006005AF"/>
    <w:rsid w:val="00600620"/>
    <w:rsid w:val="006022BD"/>
    <w:rsid w:val="00602397"/>
    <w:rsid w:val="00602CA8"/>
    <w:rsid w:val="00602CDE"/>
    <w:rsid w:val="00602F7D"/>
    <w:rsid w:val="00603021"/>
    <w:rsid w:val="006031B0"/>
    <w:rsid w:val="006052B9"/>
    <w:rsid w:val="00605E9B"/>
    <w:rsid w:val="00606B49"/>
    <w:rsid w:val="006072D2"/>
    <w:rsid w:val="006073DC"/>
    <w:rsid w:val="00607E50"/>
    <w:rsid w:val="006110B0"/>
    <w:rsid w:val="00611E11"/>
    <w:rsid w:val="00612A60"/>
    <w:rsid w:val="0061395A"/>
    <w:rsid w:val="00614815"/>
    <w:rsid w:val="00615781"/>
    <w:rsid w:val="0061736E"/>
    <w:rsid w:val="00617ECE"/>
    <w:rsid w:val="006203A7"/>
    <w:rsid w:val="00620EE8"/>
    <w:rsid w:val="0062133C"/>
    <w:rsid w:val="00622970"/>
    <w:rsid w:val="00622D20"/>
    <w:rsid w:val="00623216"/>
    <w:rsid w:val="00623681"/>
    <w:rsid w:val="006253EA"/>
    <w:rsid w:val="00626D1E"/>
    <w:rsid w:val="00631D24"/>
    <w:rsid w:val="006321C6"/>
    <w:rsid w:val="00632447"/>
    <w:rsid w:val="00632A7B"/>
    <w:rsid w:val="00632F22"/>
    <w:rsid w:val="006344DE"/>
    <w:rsid w:val="00634526"/>
    <w:rsid w:val="0063471E"/>
    <w:rsid w:val="006351A8"/>
    <w:rsid w:val="0063730B"/>
    <w:rsid w:val="006408F2"/>
    <w:rsid w:val="00640B30"/>
    <w:rsid w:val="00640F67"/>
    <w:rsid w:val="00642034"/>
    <w:rsid w:val="00642359"/>
    <w:rsid w:val="006425D3"/>
    <w:rsid w:val="0064262F"/>
    <w:rsid w:val="006430AF"/>
    <w:rsid w:val="006436EA"/>
    <w:rsid w:val="0064471D"/>
    <w:rsid w:val="00644D90"/>
    <w:rsid w:val="00645153"/>
    <w:rsid w:val="00645553"/>
    <w:rsid w:val="006456CB"/>
    <w:rsid w:val="006456F3"/>
    <w:rsid w:val="006470A9"/>
    <w:rsid w:val="0064771C"/>
    <w:rsid w:val="006505DC"/>
    <w:rsid w:val="00650C96"/>
    <w:rsid w:val="00651167"/>
    <w:rsid w:val="006513F7"/>
    <w:rsid w:val="00651A97"/>
    <w:rsid w:val="00652AC7"/>
    <w:rsid w:val="00653E1D"/>
    <w:rsid w:val="00654A50"/>
    <w:rsid w:val="00655011"/>
    <w:rsid w:val="006550A9"/>
    <w:rsid w:val="0065533C"/>
    <w:rsid w:val="0065733B"/>
    <w:rsid w:val="0065749A"/>
    <w:rsid w:val="00657C95"/>
    <w:rsid w:val="006621A8"/>
    <w:rsid w:val="00662472"/>
    <w:rsid w:val="006635F5"/>
    <w:rsid w:val="00663867"/>
    <w:rsid w:val="006655EB"/>
    <w:rsid w:val="00666866"/>
    <w:rsid w:val="00667DBB"/>
    <w:rsid w:val="00671F81"/>
    <w:rsid w:val="00673DEC"/>
    <w:rsid w:val="0067402F"/>
    <w:rsid w:val="00674B27"/>
    <w:rsid w:val="00675107"/>
    <w:rsid w:val="0067553B"/>
    <w:rsid w:val="00675706"/>
    <w:rsid w:val="00675CCD"/>
    <w:rsid w:val="006761CB"/>
    <w:rsid w:val="00677369"/>
    <w:rsid w:val="00677F0B"/>
    <w:rsid w:val="00680852"/>
    <w:rsid w:val="006814AF"/>
    <w:rsid w:val="00681A20"/>
    <w:rsid w:val="0068246C"/>
    <w:rsid w:val="0068516B"/>
    <w:rsid w:val="00685B85"/>
    <w:rsid w:val="00685D4D"/>
    <w:rsid w:val="00686046"/>
    <w:rsid w:val="00686E02"/>
    <w:rsid w:val="006921D3"/>
    <w:rsid w:val="0069321E"/>
    <w:rsid w:val="006A021C"/>
    <w:rsid w:val="006A1C1D"/>
    <w:rsid w:val="006A1C4D"/>
    <w:rsid w:val="006A38A4"/>
    <w:rsid w:val="006A3A5D"/>
    <w:rsid w:val="006A4409"/>
    <w:rsid w:val="006A4448"/>
    <w:rsid w:val="006A4B9F"/>
    <w:rsid w:val="006A584D"/>
    <w:rsid w:val="006A73FB"/>
    <w:rsid w:val="006A7509"/>
    <w:rsid w:val="006A7C39"/>
    <w:rsid w:val="006B1471"/>
    <w:rsid w:val="006B290B"/>
    <w:rsid w:val="006B5182"/>
    <w:rsid w:val="006B575E"/>
    <w:rsid w:val="006B5AF2"/>
    <w:rsid w:val="006B5F02"/>
    <w:rsid w:val="006B637F"/>
    <w:rsid w:val="006C0DF4"/>
    <w:rsid w:val="006C13C7"/>
    <w:rsid w:val="006C1878"/>
    <w:rsid w:val="006C237E"/>
    <w:rsid w:val="006C3AC4"/>
    <w:rsid w:val="006C43DA"/>
    <w:rsid w:val="006C4DE4"/>
    <w:rsid w:val="006C5859"/>
    <w:rsid w:val="006C5C5F"/>
    <w:rsid w:val="006D0902"/>
    <w:rsid w:val="006D0956"/>
    <w:rsid w:val="006D2928"/>
    <w:rsid w:val="006D2BEE"/>
    <w:rsid w:val="006D321C"/>
    <w:rsid w:val="006D3AE1"/>
    <w:rsid w:val="006D416E"/>
    <w:rsid w:val="006D5044"/>
    <w:rsid w:val="006D55B0"/>
    <w:rsid w:val="006D6E82"/>
    <w:rsid w:val="006D7997"/>
    <w:rsid w:val="006E0A4A"/>
    <w:rsid w:val="006E0AD1"/>
    <w:rsid w:val="006E0FA2"/>
    <w:rsid w:val="006E1322"/>
    <w:rsid w:val="006E2A30"/>
    <w:rsid w:val="006E2F26"/>
    <w:rsid w:val="006E2F69"/>
    <w:rsid w:val="006E3601"/>
    <w:rsid w:val="006E3D28"/>
    <w:rsid w:val="006E4AEC"/>
    <w:rsid w:val="006E58C7"/>
    <w:rsid w:val="006E5A41"/>
    <w:rsid w:val="006E6365"/>
    <w:rsid w:val="006E65A1"/>
    <w:rsid w:val="006E773D"/>
    <w:rsid w:val="006E797F"/>
    <w:rsid w:val="006F019B"/>
    <w:rsid w:val="006F0288"/>
    <w:rsid w:val="006F0818"/>
    <w:rsid w:val="006F107F"/>
    <w:rsid w:val="006F1AA6"/>
    <w:rsid w:val="006F1DB9"/>
    <w:rsid w:val="006F1DDF"/>
    <w:rsid w:val="006F220E"/>
    <w:rsid w:val="006F288A"/>
    <w:rsid w:val="006F2B73"/>
    <w:rsid w:val="006F4F53"/>
    <w:rsid w:val="006F4FF6"/>
    <w:rsid w:val="006F5448"/>
    <w:rsid w:val="006F5629"/>
    <w:rsid w:val="006F573F"/>
    <w:rsid w:val="006F5A86"/>
    <w:rsid w:val="006F5FBC"/>
    <w:rsid w:val="00702AFB"/>
    <w:rsid w:val="007077D3"/>
    <w:rsid w:val="0070797B"/>
    <w:rsid w:val="00710338"/>
    <w:rsid w:val="007103A8"/>
    <w:rsid w:val="00710466"/>
    <w:rsid w:val="007106E6"/>
    <w:rsid w:val="007107C6"/>
    <w:rsid w:val="0071086A"/>
    <w:rsid w:val="00711E7A"/>
    <w:rsid w:val="00711FB3"/>
    <w:rsid w:val="00712B4F"/>
    <w:rsid w:val="00712E1C"/>
    <w:rsid w:val="0071533F"/>
    <w:rsid w:val="007159DE"/>
    <w:rsid w:val="00716270"/>
    <w:rsid w:val="00716400"/>
    <w:rsid w:val="0071699B"/>
    <w:rsid w:val="00716D14"/>
    <w:rsid w:val="007174AB"/>
    <w:rsid w:val="007202B9"/>
    <w:rsid w:val="00721531"/>
    <w:rsid w:val="00721EBE"/>
    <w:rsid w:val="00722226"/>
    <w:rsid w:val="007223C3"/>
    <w:rsid w:val="007231FC"/>
    <w:rsid w:val="00723DE9"/>
    <w:rsid w:val="007243AB"/>
    <w:rsid w:val="00727162"/>
    <w:rsid w:val="00727C63"/>
    <w:rsid w:val="0073091A"/>
    <w:rsid w:val="0073094D"/>
    <w:rsid w:val="0073110B"/>
    <w:rsid w:val="00731630"/>
    <w:rsid w:val="0073197F"/>
    <w:rsid w:val="00731D18"/>
    <w:rsid w:val="00731FFC"/>
    <w:rsid w:val="0073257F"/>
    <w:rsid w:val="007326E8"/>
    <w:rsid w:val="007341D9"/>
    <w:rsid w:val="00734335"/>
    <w:rsid w:val="00734927"/>
    <w:rsid w:val="00734C16"/>
    <w:rsid w:val="00735E12"/>
    <w:rsid w:val="007369D1"/>
    <w:rsid w:val="00736BDD"/>
    <w:rsid w:val="00737C01"/>
    <w:rsid w:val="0074197B"/>
    <w:rsid w:val="007426FB"/>
    <w:rsid w:val="00742E9E"/>
    <w:rsid w:val="00742EC2"/>
    <w:rsid w:val="00743E3D"/>
    <w:rsid w:val="00744547"/>
    <w:rsid w:val="00744B4B"/>
    <w:rsid w:val="00745D72"/>
    <w:rsid w:val="007473D4"/>
    <w:rsid w:val="00747AED"/>
    <w:rsid w:val="00750A22"/>
    <w:rsid w:val="00751513"/>
    <w:rsid w:val="00752146"/>
    <w:rsid w:val="007525D2"/>
    <w:rsid w:val="00753AB0"/>
    <w:rsid w:val="00754B64"/>
    <w:rsid w:val="00755B4A"/>
    <w:rsid w:val="007563B4"/>
    <w:rsid w:val="00756C7C"/>
    <w:rsid w:val="00756E0B"/>
    <w:rsid w:val="00756EDF"/>
    <w:rsid w:val="00757CA9"/>
    <w:rsid w:val="00760445"/>
    <w:rsid w:val="00763E37"/>
    <w:rsid w:val="00763FAE"/>
    <w:rsid w:val="00767576"/>
    <w:rsid w:val="00767E78"/>
    <w:rsid w:val="007702C6"/>
    <w:rsid w:val="0077066A"/>
    <w:rsid w:val="00772A74"/>
    <w:rsid w:val="007730D9"/>
    <w:rsid w:val="00773760"/>
    <w:rsid w:val="00775D6F"/>
    <w:rsid w:val="00777589"/>
    <w:rsid w:val="00780A35"/>
    <w:rsid w:val="0078113F"/>
    <w:rsid w:val="007819D2"/>
    <w:rsid w:val="00782A4A"/>
    <w:rsid w:val="00782B4A"/>
    <w:rsid w:val="0078544D"/>
    <w:rsid w:val="00785E93"/>
    <w:rsid w:val="007868B4"/>
    <w:rsid w:val="00787020"/>
    <w:rsid w:val="00787620"/>
    <w:rsid w:val="00787660"/>
    <w:rsid w:val="00787835"/>
    <w:rsid w:val="00787AA7"/>
    <w:rsid w:val="00790605"/>
    <w:rsid w:val="00790F53"/>
    <w:rsid w:val="00790FE3"/>
    <w:rsid w:val="007914DA"/>
    <w:rsid w:val="0079303D"/>
    <w:rsid w:val="0079371B"/>
    <w:rsid w:val="00793CAF"/>
    <w:rsid w:val="00793F4D"/>
    <w:rsid w:val="00795551"/>
    <w:rsid w:val="00795645"/>
    <w:rsid w:val="00795F4E"/>
    <w:rsid w:val="00797DE8"/>
    <w:rsid w:val="007A06C4"/>
    <w:rsid w:val="007A1463"/>
    <w:rsid w:val="007A1710"/>
    <w:rsid w:val="007A273C"/>
    <w:rsid w:val="007A2A0F"/>
    <w:rsid w:val="007A3181"/>
    <w:rsid w:val="007A3329"/>
    <w:rsid w:val="007A55A6"/>
    <w:rsid w:val="007A573C"/>
    <w:rsid w:val="007A5B9D"/>
    <w:rsid w:val="007A5CF8"/>
    <w:rsid w:val="007A5D4E"/>
    <w:rsid w:val="007A7A47"/>
    <w:rsid w:val="007B01FA"/>
    <w:rsid w:val="007B0348"/>
    <w:rsid w:val="007B0459"/>
    <w:rsid w:val="007B056E"/>
    <w:rsid w:val="007B07C6"/>
    <w:rsid w:val="007B0905"/>
    <w:rsid w:val="007B0A8B"/>
    <w:rsid w:val="007B0D47"/>
    <w:rsid w:val="007B2301"/>
    <w:rsid w:val="007B25FA"/>
    <w:rsid w:val="007B2E98"/>
    <w:rsid w:val="007B30ED"/>
    <w:rsid w:val="007B594F"/>
    <w:rsid w:val="007B5BCF"/>
    <w:rsid w:val="007B7691"/>
    <w:rsid w:val="007B794F"/>
    <w:rsid w:val="007C29E1"/>
    <w:rsid w:val="007C4E49"/>
    <w:rsid w:val="007C5295"/>
    <w:rsid w:val="007C6718"/>
    <w:rsid w:val="007C6DE5"/>
    <w:rsid w:val="007C7D0A"/>
    <w:rsid w:val="007D0F48"/>
    <w:rsid w:val="007D1507"/>
    <w:rsid w:val="007D1598"/>
    <w:rsid w:val="007D2BAE"/>
    <w:rsid w:val="007D2DC8"/>
    <w:rsid w:val="007D3266"/>
    <w:rsid w:val="007D6E52"/>
    <w:rsid w:val="007D7026"/>
    <w:rsid w:val="007D7635"/>
    <w:rsid w:val="007D7D8C"/>
    <w:rsid w:val="007E0D43"/>
    <w:rsid w:val="007E1C4F"/>
    <w:rsid w:val="007E4369"/>
    <w:rsid w:val="007E471C"/>
    <w:rsid w:val="007E5190"/>
    <w:rsid w:val="007E654B"/>
    <w:rsid w:val="007E66F1"/>
    <w:rsid w:val="007E67AA"/>
    <w:rsid w:val="007E6A96"/>
    <w:rsid w:val="007E782E"/>
    <w:rsid w:val="007F15AF"/>
    <w:rsid w:val="007F26D5"/>
    <w:rsid w:val="007F42BF"/>
    <w:rsid w:val="007F50D0"/>
    <w:rsid w:val="007F546A"/>
    <w:rsid w:val="00800372"/>
    <w:rsid w:val="00800FBC"/>
    <w:rsid w:val="00802227"/>
    <w:rsid w:val="008031B1"/>
    <w:rsid w:val="00805890"/>
    <w:rsid w:val="008061CE"/>
    <w:rsid w:val="008070BC"/>
    <w:rsid w:val="00807699"/>
    <w:rsid w:val="008110D0"/>
    <w:rsid w:val="00811E0C"/>
    <w:rsid w:val="008121BE"/>
    <w:rsid w:val="0081237E"/>
    <w:rsid w:val="008125A9"/>
    <w:rsid w:val="008132E9"/>
    <w:rsid w:val="008136E7"/>
    <w:rsid w:val="008150A7"/>
    <w:rsid w:val="00815EB9"/>
    <w:rsid w:val="00816FAC"/>
    <w:rsid w:val="008172BC"/>
    <w:rsid w:val="00817C22"/>
    <w:rsid w:val="00817FCD"/>
    <w:rsid w:val="0082042C"/>
    <w:rsid w:val="00820FF0"/>
    <w:rsid w:val="00821662"/>
    <w:rsid w:val="00821877"/>
    <w:rsid w:val="008231A2"/>
    <w:rsid w:val="008233EB"/>
    <w:rsid w:val="008240BF"/>
    <w:rsid w:val="00824494"/>
    <w:rsid w:val="00826E39"/>
    <w:rsid w:val="008272AD"/>
    <w:rsid w:val="00831D67"/>
    <w:rsid w:val="008323BE"/>
    <w:rsid w:val="0083383F"/>
    <w:rsid w:val="00834573"/>
    <w:rsid w:val="00834CAB"/>
    <w:rsid w:val="00834CF5"/>
    <w:rsid w:val="00835864"/>
    <w:rsid w:val="00835949"/>
    <w:rsid w:val="008366D9"/>
    <w:rsid w:val="00837018"/>
    <w:rsid w:val="00837387"/>
    <w:rsid w:val="00840362"/>
    <w:rsid w:val="0084042D"/>
    <w:rsid w:val="00840995"/>
    <w:rsid w:val="00844562"/>
    <w:rsid w:val="008447AF"/>
    <w:rsid w:val="00844D6E"/>
    <w:rsid w:val="008462A1"/>
    <w:rsid w:val="00847597"/>
    <w:rsid w:val="00851B47"/>
    <w:rsid w:val="0085290A"/>
    <w:rsid w:val="00852916"/>
    <w:rsid w:val="00852A65"/>
    <w:rsid w:val="008530A9"/>
    <w:rsid w:val="008534B0"/>
    <w:rsid w:val="00854454"/>
    <w:rsid w:val="00854711"/>
    <w:rsid w:val="0085525F"/>
    <w:rsid w:val="00855F0C"/>
    <w:rsid w:val="0085683E"/>
    <w:rsid w:val="00856A97"/>
    <w:rsid w:val="008600D6"/>
    <w:rsid w:val="008605B6"/>
    <w:rsid w:val="00860714"/>
    <w:rsid w:val="00860DA5"/>
    <w:rsid w:val="0086115C"/>
    <w:rsid w:val="00861918"/>
    <w:rsid w:val="0086321E"/>
    <w:rsid w:val="008649A4"/>
    <w:rsid w:val="008656E6"/>
    <w:rsid w:val="0087045C"/>
    <w:rsid w:val="008728C6"/>
    <w:rsid w:val="008729C5"/>
    <w:rsid w:val="00873297"/>
    <w:rsid w:val="00873C50"/>
    <w:rsid w:val="00874293"/>
    <w:rsid w:val="008749AC"/>
    <w:rsid w:val="00874D55"/>
    <w:rsid w:val="0087556C"/>
    <w:rsid w:val="00876A7B"/>
    <w:rsid w:val="00877EC5"/>
    <w:rsid w:val="008815E3"/>
    <w:rsid w:val="00883588"/>
    <w:rsid w:val="0088516E"/>
    <w:rsid w:val="008859C1"/>
    <w:rsid w:val="008868ED"/>
    <w:rsid w:val="00886E20"/>
    <w:rsid w:val="0089145C"/>
    <w:rsid w:val="008919D1"/>
    <w:rsid w:val="0089236B"/>
    <w:rsid w:val="0089303B"/>
    <w:rsid w:val="008936E9"/>
    <w:rsid w:val="00895CFE"/>
    <w:rsid w:val="00895F30"/>
    <w:rsid w:val="0089627D"/>
    <w:rsid w:val="00896635"/>
    <w:rsid w:val="008969D5"/>
    <w:rsid w:val="008A0CBD"/>
    <w:rsid w:val="008A1243"/>
    <w:rsid w:val="008A2203"/>
    <w:rsid w:val="008A2973"/>
    <w:rsid w:val="008A3817"/>
    <w:rsid w:val="008A3BBC"/>
    <w:rsid w:val="008A4700"/>
    <w:rsid w:val="008A564A"/>
    <w:rsid w:val="008A5B63"/>
    <w:rsid w:val="008A5BE2"/>
    <w:rsid w:val="008A6D92"/>
    <w:rsid w:val="008B0315"/>
    <w:rsid w:val="008B0418"/>
    <w:rsid w:val="008B0FFA"/>
    <w:rsid w:val="008B13E4"/>
    <w:rsid w:val="008B241B"/>
    <w:rsid w:val="008B321A"/>
    <w:rsid w:val="008B3A35"/>
    <w:rsid w:val="008B3CF3"/>
    <w:rsid w:val="008B4216"/>
    <w:rsid w:val="008B4760"/>
    <w:rsid w:val="008B4DDB"/>
    <w:rsid w:val="008B52B4"/>
    <w:rsid w:val="008B631E"/>
    <w:rsid w:val="008B75E2"/>
    <w:rsid w:val="008B7714"/>
    <w:rsid w:val="008B7A47"/>
    <w:rsid w:val="008B7EC2"/>
    <w:rsid w:val="008C00F1"/>
    <w:rsid w:val="008C034B"/>
    <w:rsid w:val="008C1082"/>
    <w:rsid w:val="008C2713"/>
    <w:rsid w:val="008C2D59"/>
    <w:rsid w:val="008C467D"/>
    <w:rsid w:val="008C63E3"/>
    <w:rsid w:val="008C6BC1"/>
    <w:rsid w:val="008C782E"/>
    <w:rsid w:val="008C7D0F"/>
    <w:rsid w:val="008C7DA5"/>
    <w:rsid w:val="008D0015"/>
    <w:rsid w:val="008D0262"/>
    <w:rsid w:val="008D0ED9"/>
    <w:rsid w:val="008D1B7F"/>
    <w:rsid w:val="008D1CDD"/>
    <w:rsid w:val="008D293F"/>
    <w:rsid w:val="008D341A"/>
    <w:rsid w:val="008D3A27"/>
    <w:rsid w:val="008D3C0A"/>
    <w:rsid w:val="008D3FAB"/>
    <w:rsid w:val="008D41B9"/>
    <w:rsid w:val="008D42B6"/>
    <w:rsid w:val="008D5087"/>
    <w:rsid w:val="008D6372"/>
    <w:rsid w:val="008D7238"/>
    <w:rsid w:val="008D7E82"/>
    <w:rsid w:val="008E08B0"/>
    <w:rsid w:val="008E1852"/>
    <w:rsid w:val="008E3BF5"/>
    <w:rsid w:val="008E411D"/>
    <w:rsid w:val="008E46A4"/>
    <w:rsid w:val="008E5874"/>
    <w:rsid w:val="008E6203"/>
    <w:rsid w:val="008E66D9"/>
    <w:rsid w:val="008F1213"/>
    <w:rsid w:val="008F1385"/>
    <w:rsid w:val="008F2451"/>
    <w:rsid w:val="008F417C"/>
    <w:rsid w:val="008F420F"/>
    <w:rsid w:val="008F675E"/>
    <w:rsid w:val="008F67C4"/>
    <w:rsid w:val="008F717A"/>
    <w:rsid w:val="008F757A"/>
    <w:rsid w:val="008F777C"/>
    <w:rsid w:val="008F7A7D"/>
    <w:rsid w:val="00900409"/>
    <w:rsid w:val="0090051E"/>
    <w:rsid w:val="009019D0"/>
    <w:rsid w:val="0090254D"/>
    <w:rsid w:val="00902584"/>
    <w:rsid w:val="00903C0B"/>
    <w:rsid w:val="00904046"/>
    <w:rsid w:val="00905485"/>
    <w:rsid w:val="00905FE4"/>
    <w:rsid w:val="00906068"/>
    <w:rsid w:val="00906AC0"/>
    <w:rsid w:val="00907404"/>
    <w:rsid w:val="00907DD6"/>
    <w:rsid w:val="0091023F"/>
    <w:rsid w:val="00910384"/>
    <w:rsid w:val="00910E8F"/>
    <w:rsid w:val="00912FEB"/>
    <w:rsid w:val="0091580D"/>
    <w:rsid w:val="00915D37"/>
    <w:rsid w:val="00916261"/>
    <w:rsid w:val="00916A22"/>
    <w:rsid w:val="00917500"/>
    <w:rsid w:val="00917AE2"/>
    <w:rsid w:val="00920B03"/>
    <w:rsid w:val="00921DD0"/>
    <w:rsid w:val="00922F89"/>
    <w:rsid w:val="00923619"/>
    <w:rsid w:val="0092465B"/>
    <w:rsid w:val="00924792"/>
    <w:rsid w:val="00924891"/>
    <w:rsid w:val="00930123"/>
    <w:rsid w:val="00930927"/>
    <w:rsid w:val="00930BA5"/>
    <w:rsid w:val="00930FDF"/>
    <w:rsid w:val="00931BAE"/>
    <w:rsid w:val="009328E0"/>
    <w:rsid w:val="0093373A"/>
    <w:rsid w:val="009345B1"/>
    <w:rsid w:val="00934F73"/>
    <w:rsid w:val="00935E0B"/>
    <w:rsid w:val="00936613"/>
    <w:rsid w:val="009367F1"/>
    <w:rsid w:val="00936EA9"/>
    <w:rsid w:val="00937173"/>
    <w:rsid w:val="00937772"/>
    <w:rsid w:val="009406B2"/>
    <w:rsid w:val="009419F1"/>
    <w:rsid w:val="009447BE"/>
    <w:rsid w:val="009451BB"/>
    <w:rsid w:val="009463CC"/>
    <w:rsid w:val="0094662E"/>
    <w:rsid w:val="00947B4A"/>
    <w:rsid w:val="00947E7D"/>
    <w:rsid w:val="00947EFE"/>
    <w:rsid w:val="00947FCA"/>
    <w:rsid w:val="00950B42"/>
    <w:rsid w:val="0095181A"/>
    <w:rsid w:val="009518B7"/>
    <w:rsid w:val="00951A49"/>
    <w:rsid w:val="00951BA6"/>
    <w:rsid w:val="00952865"/>
    <w:rsid w:val="00952C60"/>
    <w:rsid w:val="00952DB9"/>
    <w:rsid w:val="009533B7"/>
    <w:rsid w:val="009545D0"/>
    <w:rsid w:val="00954634"/>
    <w:rsid w:val="00954C7D"/>
    <w:rsid w:val="009566DD"/>
    <w:rsid w:val="009567B6"/>
    <w:rsid w:val="0095713C"/>
    <w:rsid w:val="00960E44"/>
    <w:rsid w:val="00961011"/>
    <w:rsid w:val="009619FD"/>
    <w:rsid w:val="00961CAF"/>
    <w:rsid w:val="009639FE"/>
    <w:rsid w:val="00963E96"/>
    <w:rsid w:val="00963EA5"/>
    <w:rsid w:val="00964B2C"/>
    <w:rsid w:val="0096582D"/>
    <w:rsid w:val="00966239"/>
    <w:rsid w:val="009664E2"/>
    <w:rsid w:val="00966FF7"/>
    <w:rsid w:val="009713CC"/>
    <w:rsid w:val="00972593"/>
    <w:rsid w:val="00973435"/>
    <w:rsid w:val="009749E8"/>
    <w:rsid w:val="00977614"/>
    <w:rsid w:val="00977A96"/>
    <w:rsid w:val="00980FA1"/>
    <w:rsid w:val="009810EF"/>
    <w:rsid w:val="0098128E"/>
    <w:rsid w:val="00981591"/>
    <w:rsid w:val="00982335"/>
    <w:rsid w:val="00982E4E"/>
    <w:rsid w:val="00982EEE"/>
    <w:rsid w:val="00982FE3"/>
    <w:rsid w:val="00984DCA"/>
    <w:rsid w:val="009861A7"/>
    <w:rsid w:val="0098797F"/>
    <w:rsid w:val="00990AB7"/>
    <w:rsid w:val="00992103"/>
    <w:rsid w:val="00993680"/>
    <w:rsid w:val="0099431E"/>
    <w:rsid w:val="00995471"/>
    <w:rsid w:val="0099584A"/>
    <w:rsid w:val="00995EDF"/>
    <w:rsid w:val="0099782B"/>
    <w:rsid w:val="009A02C1"/>
    <w:rsid w:val="009A0598"/>
    <w:rsid w:val="009A3D5B"/>
    <w:rsid w:val="009A3F23"/>
    <w:rsid w:val="009A4B37"/>
    <w:rsid w:val="009A51E7"/>
    <w:rsid w:val="009A6502"/>
    <w:rsid w:val="009A7059"/>
    <w:rsid w:val="009A7097"/>
    <w:rsid w:val="009A775A"/>
    <w:rsid w:val="009B0F11"/>
    <w:rsid w:val="009B2F45"/>
    <w:rsid w:val="009B438A"/>
    <w:rsid w:val="009B73B8"/>
    <w:rsid w:val="009B7CB0"/>
    <w:rsid w:val="009C1484"/>
    <w:rsid w:val="009C1966"/>
    <w:rsid w:val="009C1CD7"/>
    <w:rsid w:val="009C2190"/>
    <w:rsid w:val="009C21E4"/>
    <w:rsid w:val="009C23D2"/>
    <w:rsid w:val="009C3564"/>
    <w:rsid w:val="009C3BC3"/>
    <w:rsid w:val="009C435A"/>
    <w:rsid w:val="009C5464"/>
    <w:rsid w:val="009C5669"/>
    <w:rsid w:val="009C5BE0"/>
    <w:rsid w:val="009C7A5C"/>
    <w:rsid w:val="009D031C"/>
    <w:rsid w:val="009D0425"/>
    <w:rsid w:val="009D2B2F"/>
    <w:rsid w:val="009D3627"/>
    <w:rsid w:val="009D42A5"/>
    <w:rsid w:val="009D4D99"/>
    <w:rsid w:val="009D554F"/>
    <w:rsid w:val="009D5741"/>
    <w:rsid w:val="009D602C"/>
    <w:rsid w:val="009D6E69"/>
    <w:rsid w:val="009D71D2"/>
    <w:rsid w:val="009E1F99"/>
    <w:rsid w:val="009E36DA"/>
    <w:rsid w:val="009E6557"/>
    <w:rsid w:val="009E6ED8"/>
    <w:rsid w:val="009E7128"/>
    <w:rsid w:val="009E71C2"/>
    <w:rsid w:val="009E7390"/>
    <w:rsid w:val="009F1875"/>
    <w:rsid w:val="009F1C42"/>
    <w:rsid w:val="009F1CEC"/>
    <w:rsid w:val="009F20D1"/>
    <w:rsid w:val="009F2F6F"/>
    <w:rsid w:val="009F3BB9"/>
    <w:rsid w:val="009F3EA6"/>
    <w:rsid w:val="009F5714"/>
    <w:rsid w:val="009F5951"/>
    <w:rsid w:val="009F5991"/>
    <w:rsid w:val="009F758F"/>
    <w:rsid w:val="00A00292"/>
    <w:rsid w:val="00A00D2B"/>
    <w:rsid w:val="00A02143"/>
    <w:rsid w:val="00A025DD"/>
    <w:rsid w:val="00A02A73"/>
    <w:rsid w:val="00A02AF4"/>
    <w:rsid w:val="00A0438B"/>
    <w:rsid w:val="00A056A9"/>
    <w:rsid w:val="00A05703"/>
    <w:rsid w:val="00A05ABB"/>
    <w:rsid w:val="00A07593"/>
    <w:rsid w:val="00A07DBC"/>
    <w:rsid w:val="00A10E65"/>
    <w:rsid w:val="00A11A99"/>
    <w:rsid w:val="00A1372D"/>
    <w:rsid w:val="00A1501C"/>
    <w:rsid w:val="00A159CF"/>
    <w:rsid w:val="00A160AA"/>
    <w:rsid w:val="00A1619C"/>
    <w:rsid w:val="00A16712"/>
    <w:rsid w:val="00A17FDD"/>
    <w:rsid w:val="00A206BC"/>
    <w:rsid w:val="00A20D90"/>
    <w:rsid w:val="00A20FC0"/>
    <w:rsid w:val="00A212A1"/>
    <w:rsid w:val="00A21D39"/>
    <w:rsid w:val="00A2223F"/>
    <w:rsid w:val="00A22825"/>
    <w:rsid w:val="00A23906"/>
    <w:rsid w:val="00A23F0D"/>
    <w:rsid w:val="00A24B97"/>
    <w:rsid w:val="00A2510E"/>
    <w:rsid w:val="00A25EF0"/>
    <w:rsid w:val="00A30FA3"/>
    <w:rsid w:val="00A310C0"/>
    <w:rsid w:val="00A32038"/>
    <w:rsid w:val="00A33168"/>
    <w:rsid w:val="00A33657"/>
    <w:rsid w:val="00A33895"/>
    <w:rsid w:val="00A339AA"/>
    <w:rsid w:val="00A33A6B"/>
    <w:rsid w:val="00A34E34"/>
    <w:rsid w:val="00A34F29"/>
    <w:rsid w:val="00A35243"/>
    <w:rsid w:val="00A35C9B"/>
    <w:rsid w:val="00A36720"/>
    <w:rsid w:val="00A37B4E"/>
    <w:rsid w:val="00A37EB5"/>
    <w:rsid w:val="00A37F98"/>
    <w:rsid w:val="00A4070D"/>
    <w:rsid w:val="00A41D40"/>
    <w:rsid w:val="00A420A6"/>
    <w:rsid w:val="00A425B5"/>
    <w:rsid w:val="00A426A6"/>
    <w:rsid w:val="00A43432"/>
    <w:rsid w:val="00A4435E"/>
    <w:rsid w:val="00A44725"/>
    <w:rsid w:val="00A45295"/>
    <w:rsid w:val="00A46194"/>
    <w:rsid w:val="00A470F4"/>
    <w:rsid w:val="00A471EE"/>
    <w:rsid w:val="00A4724F"/>
    <w:rsid w:val="00A474A6"/>
    <w:rsid w:val="00A5008A"/>
    <w:rsid w:val="00A50857"/>
    <w:rsid w:val="00A5145B"/>
    <w:rsid w:val="00A52631"/>
    <w:rsid w:val="00A52C1B"/>
    <w:rsid w:val="00A5344D"/>
    <w:rsid w:val="00A53DC4"/>
    <w:rsid w:val="00A55ECD"/>
    <w:rsid w:val="00A56D21"/>
    <w:rsid w:val="00A6052C"/>
    <w:rsid w:val="00A61653"/>
    <w:rsid w:val="00A62500"/>
    <w:rsid w:val="00A62D29"/>
    <w:rsid w:val="00A63A17"/>
    <w:rsid w:val="00A6502D"/>
    <w:rsid w:val="00A651D5"/>
    <w:rsid w:val="00A65991"/>
    <w:rsid w:val="00A65CE0"/>
    <w:rsid w:val="00A66369"/>
    <w:rsid w:val="00A67E3F"/>
    <w:rsid w:val="00A70D8C"/>
    <w:rsid w:val="00A711EA"/>
    <w:rsid w:val="00A7348B"/>
    <w:rsid w:val="00A74DC1"/>
    <w:rsid w:val="00A760E6"/>
    <w:rsid w:val="00A7661F"/>
    <w:rsid w:val="00A77908"/>
    <w:rsid w:val="00A80219"/>
    <w:rsid w:val="00A8067D"/>
    <w:rsid w:val="00A80DCB"/>
    <w:rsid w:val="00A813DB"/>
    <w:rsid w:val="00A81998"/>
    <w:rsid w:val="00A83786"/>
    <w:rsid w:val="00A85704"/>
    <w:rsid w:val="00A85E4D"/>
    <w:rsid w:val="00A8624D"/>
    <w:rsid w:val="00A8658F"/>
    <w:rsid w:val="00A86DAB"/>
    <w:rsid w:val="00A87722"/>
    <w:rsid w:val="00A87BCB"/>
    <w:rsid w:val="00A91708"/>
    <w:rsid w:val="00A918F0"/>
    <w:rsid w:val="00A9191E"/>
    <w:rsid w:val="00A91DAE"/>
    <w:rsid w:val="00A9222F"/>
    <w:rsid w:val="00A92497"/>
    <w:rsid w:val="00A9312D"/>
    <w:rsid w:val="00A94550"/>
    <w:rsid w:val="00A95056"/>
    <w:rsid w:val="00A96B3E"/>
    <w:rsid w:val="00AA0354"/>
    <w:rsid w:val="00AA0777"/>
    <w:rsid w:val="00AA13A1"/>
    <w:rsid w:val="00AA1614"/>
    <w:rsid w:val="00AA1F9E"/>
    <w:rsid w:val="00AA367A"/>
    <w:rsid w:val="00AA3B28"/>
    <w:rsid w:val="00AA3EA1"/>
    <w:rsid w:val="00AA6ECD"/>
    <w:rsid w:val="00AA760B"/>
    <w:rsid w:val="00AA7863"/>
    <w:rsid w:val="00AB0E1C"/>
    <w:rsid w:val="00AB2A8C"/>
    <w:rsid w:val="00AB36BD"/>
    <w:rsid w:val="00AB3AFA"/>
    <w:rsid w:val="00AB440A"/>
    <w:rsid w:val="00AB451C"/>
    <w:rsid w:val="00AB458E"/>
    <w:rsid w:val="00AC1D05"/>
    <w:rsid w:val="00AC1F9C"/>
    <w:rsid w:val="00AC3469"/>
    <w:rsid w:val="00AC4189"/>
    <w:rsid w:val="00AC4328"/>
    <w:rsid w:val="00AC5316"/>
    <w:rsid w:val="00AC58C7"/>
    <w:rsid w:val="00AD02C2"/>
    <w:rsid w:val="00AD0C38"/>
    <w:rsid w:val="00AD1219"/>
    <w:rsid w:val="00AD20D9"/>
    <w:rsid w:val="00AD2AF9"/>
    <w:rsid w:val="00AD30DD"/>
    <w:rsid w:val="00AD320C"/>
    <w:rsid w:val="00AD50B2"/>
    <w:rsid w:val="00AD575E"/>
    <w:rsid w:val="00AD5C04"/>
    <w:rsid w:val="00AD7756"/>
    <w:rsid w:val="00AD77BA"/>
    <w:rsid w:val="00AE26E4"/>
    <w:rsid w:val="00AE3DF9"/>
    <w:rsid w:val="00AE3F1B"/>
    <w:rsid w:val="00AE76F3"/>
    <w:rsid w:val="00AF1598"/>
    <w:rsid w:val="00AF19F1"/>
    <w:rsid w:val="00AF2742"/>
    <w:rsid w:val="00AF2775"/>
    <w:rsid w:val="00AF27E3"/>
    <w:rsid w:val="00AF3DB4"/>
    <w:rsid w:val="00AF3EED"/>
    <w:rsid w:val="00AF4014"/>
    <w:rsid w:val="00AF4342"/>
    <w:rsid w:val="00AF4DB4"/>
    <w:rsid w:val="00AF50C2"/>
    <w:rsid w:val="00AF7067"/>
    <w:rsid w:val="00AF70A4"/>
    <w:rsid w:val="00AF7242"/>
    <w:rsid w:val="00AF72FD"/>
    <w:rsid w:val="00AF7A4B"/>
    <w:rsid w:val="00AF7B0E"/>
    <w:rsid w:val="00B001C6"/>
    <w:rsid w:val="00B022E2"/>
    <w:rsid w:val="00B023F0"/>
    <w:rsid w:val="00B042ED"/>
    <w:rsid w:val="00B05236"/>
    <w:rsid w:val="00B0622C"/>
    <w:rsid w:val="00B07DE3"/>
    <w:rsid w:val="00B106AE"/>
    <w:rsid w:val="00B11626"/>
    <w:rsid w:val="00B11AE3"/>
    <w:rsid w:val="00B144C8"/>
    <w:rsid w:val="00B14D52"/>
    <w:rsid w:val="00B15AE1"/>
    <w:rsid w:val="00B16FC6"/>
    <w:rsid w:val="00B1704E"/>
    <w:rsid w:val="00B20939"/>
    <w:rsid w:val="00B209E2"/>
    <w:rsid w:val="00B20ACE"/>
    <w:rsid w:val="00B21C60"/>
    <w:rsid w:val="00B22816"/>
    <w:rsid w:val="00B22B52"/>
    <w:rsid w:val="00B2309A"/>
    <w:rsid w:val="00B23A8D"/>
    <w:rsid w:val="00B2415D"/>
    <w:rsid w:val="00B26965"/>
    <w:rsid w:val="00B27EFA"/>
    <w:rsid w:val="00B30037"/>
    <w:rsid w:val="00B3195D"/>
    <w:rsid w:val="00B32AAF"/>
    <w:rsid w:val="00B3335A"/>
    <w:rsid w:val="00B3374A"/>
    <w:rsid w:val="00B33E3E"/>
    <w:rsid w:val="00B33E94"/>
    <w:rsid w:val="00B3430F"/>
    <w:rsid w:val="00B34FE2"/>
    <w:rsid w:val="00B3510B"/>
    <w:rsid w:val="00B3551D"/>
    <w:rsid w:val="00B356B9"/>
    <w:rsid w:val="00B35918"/>
    <w:rsid w:val="00B37109"/>
    <w:rsid w:val="00B37421"/>
    <w:rsid w:val="00B40FFE"/>
    <w:rsid w:val="00B432D6"/>
    <w:rsid w:val="00B442EF"/>
    <w:rsid w:val="00B44D04"/>
    <w:rsid w:val="00B473C8"/>
    <w:rsid w:val="00B47DA9"/>
    <w:rsid w:val="00B502C1"/>
    <w:rsid w:val="00B51B90"/>
    <w:rsid w:val="00B51D24"/>
    <w:rsid w:val="00B520DC"/>
    <w:rsid w:val="00B52497"/>
    <w:rsid w:val="00B5434A"/>
    <w:rsid w:val="00B544FB"/>
    <w:rsid w:val="00B55ACF"/>
    <w:rsid w:val="00B56353"/>
    <w:rsid w:val="00B57816"/>
    <w:rsid w:val="00B57B1C"/>
    <w:rsid w:val="00B60295"/>
    <w:rsid w:val="00B61931"/>
    <w:rsid w:val="00B62EE2"/>
    <w:rsid w:val="00B63B19"/>
    <w:rsid w:val="00B63C34"/>
    <w:rsid w:val="00B663C7"/>
    <w:rsid w:val="00B66D58"/>
    <w:rsid w:val="00B67167"/>
    <w:rsid w:val="00B67E69"/>
    <w:rsid w:val="00B702AE"/>
    <w:rsid w:val="00B7075F"/>
    <w:rsid w:val="00B71175"/>
    <w:rsid w:val="00B71753"/>
    <w:rsid w:val="00B726EC"/>
    <w:rsid w:val="00B732EE"/>
    <w:rsid w:val="00B73513"/>
    <w:rsid w:val="00B737BB"/>
    <w:rsid w:val="00B74173"/>
    <w:rsid w:val="00B74D1C"/>
    <w:rsid w:val="00B7505A"/>
    <w:rsid w:val="00B761DB"/>
    <w:rsid w:val="00B76A5E"/>
    <w:rsid w:val="00B76F99"/>
    <w:rsid w:val="00B776B5"/>
    <w:rsid w:val="00B80AC4"/>
    <w:rsid w:val="00B81082"/>
    <w:rsid w:val="00B8258F"/>
    <w:rsid w:val="00B83013"/>
    <w:rsid w:val="00B834E2"/>
    <w:rsid w:val="00B838FA"/>
    <w:rsid w:val="00B83A4F"/>
    <w:rsid w:val="00B83F83"/>
    <w:rsid w:val="00B84206"/>
    <w:rsid w:val="00B854CF"/>
    <w:rsid w:val="00B854E9"/>
    <w:rsid w:val="00B867A8"/>
    <w:rsid w:val="00B875E1"/>
    <w:rsid w:val="00B90408"/>
    <w:rsid w:val="00B90813"/>
    <w:rsid w:val="00B91F25"/>
    <w:rsid w:val="00B93AD7"/>
    <w:rsid w:val="00B93CF4"/>
    <w:rsid w:val="00B9415F"/>
    <w:rsid w:val="00B962CB"/>
    <w:rsid w:val="00B9688C"/>
    <w:rsid w:val="00B97285"/>
    <w:rsid w:val="00B97BAD"/>
    <w:rsid w:val="00BA2D26"/>
    <w:rsid w:val="00BA2DFB"/>
    <w:rsid w:val="00BA4A09"/>
    <w:rsid w:val="00BA6237"/>
    <w:rsid w:val="00BA793B"/>
    <w:rsid w:val="00BB01AB"/>
    <w:rsid w:val="00BB0495"/>
    <w:rsid w:val="00BB0680"/>
    <w:rsid w:val="00BB0C9E"/>
    <w:rsid w:val="00BB170A"/>
    <w:rsid w:val="00BB1FE9"/>
    <w:rsid w:val="00BB2C1F"/>
    <w:rsid w:val="00BB496D"/>
    <w:rsid w:val="00BB6B95"/>
    <w:rsid w:val="00BB7F35"/>
    <w:rsid w:val="00BC0713"/>
    <w:rsid w:val="00BC1084"/>
    <w:rsid w:val="00BC1515"/>
    <w:rsid w:val="00BC218A"/>
    <w:rsid w:val="00BC2A2E"/>
    <w:rsid w:val="00BC441B"/>
    <w:rsid w:val="00BC532B"/>
    <w:rsid w:val="00BC5EAA"/>
    <w:rsid w:val="00BC648B"/>
    <w:rsid w:val="00BC72FD"/>
    <w:rsid w:val="00BC795D"/>
    <w:rsid w:val="00BC7FB5"/>
    <w:rsid w:val="00BD038A"/>
    <w:rsid w:val="00BD0626"/>
    <w:rsid w:val="00BD0CE8"/>
    <w:rsid w:val="00BD0F82"/>
    <w:rsid w:val="00BD24C0"/>
    <w:rsid w:val="00BD273F"/>
    <w:rsid w:val="00BD3565"/>
    <w:rsid w:val="00BD54FC"/>
    <w:rsid w:val="00BD5C10"/>
    <w:rsid w:val="00BD6A0E"/>
    <w:rsid w:val="00BD7619"/>
    <w:rsid w:val="00BE0CE3"/>
    <w:rsid w:val="00BE24EC"/>
    <w:rsid w:val="00BE275E"/>
    <w:rsid w:val="00BE44DF"/>
    <w:rsid w:val="00BE5480"/>
    <w:rsid w:val="00BE71A0"/>
    <w:rsid w:val="00BE74CA"/>
    <w:rsid w:val="00BF060D"/>
    <w:rsid w:val="00BF070B"/>
    <w:rsid w:val="00BF0CC4"/>
    <w:rsid w:val="00BF17FB"/>
    <w:rsid w:val="00BF442B"/>
    <w:rsid w:val="00BF5A3C"/>
    <w:rsid w:val="00BF5E0B"/>
    <w:rsid w:val="00BF6617"/>
    <w:rsid w:val="00BF7DC8"/>
    <w:rsid w:val="00C00FED"/>
    <w:rsid w:val="00C010FF"/>
    <w:rsid w:val="00C01D0E"/>
    <w:rsid w:val="00C0215C"/>
    <w:rsid w:val="00C02CEF"/>
    <w:rsid w:val="00C03B9D"/>
    <w:rsid w:val="00C03BC9"/>
    <w:rsid w:val="00C03FD5"/>
    <w:rsid w:val="00C049BF"/>
    <w:rsid w:val="00C065AA"/>
    <w:rsid w:val="00C071CF"/>
    <w:rsid w:val="00C1046A"/>
    <w:rsid w:val="00C113CB"/>
    <w:rsid w:val="00C1176B"/>
    <w:rsid w:val="00C11A5D"/>
    <w:rsid w:val="00C11BC0"/>
    <w:rsid w:val="00C134BC"/>
    <w:rsid w:val="00C136ED"/>
    <w:rsid w:val="00C13FDB"/>
    <w:rsid w:val="00C14059"/>
    <w:rsid w:val="00C14824"/>
    <w:rsid w:val="00C1545E"/>
    <w:rsid w:val="00C203EF"/>
    <w:rsid w:val="00C20635"/>
    <w:rsid w:val="00C22847"/>
    <w:rsid w:val="00C23AE6"/>
    <w:rsid w:val="00C244C2"/>
    <w:rsid w:val="00C248D5"/>
    <w:rsid w:val="00C24FD0"/>
    <w:rsid w:val="00C26C62"/>
    <w:rsid w:val="00C31607"/>
    <w:rsid w:val="00C31927"/>
    <w:rsid w:val="00C31EEA"/>
    <w:rsid w:val="00C31F54"/>
    <w:rsid w:val="00C31F97"/>
    <w:rsid w:val="00C32029"/>
    <w:rsid w:val="00C32783"/>
    <w:rsid w:val="00C32A2E"/>
    <w:rsid w:val="00C32BEC"/>
    <w:rsid w:val="00C33185"/>
    <w:rsid w:val="00C3378B"/>
    <w:rsid w:val="00C3426F"/>
    <w:rsid w:val="00C342F4"/>
    <w:rsid w:val="00C34A1B"/>
    <w:rsid w:val="00C34DAC"/>
    <w:rsid w:val="00C35B4F"/>
    <w:rsid w:val="00C36373"/>
    <w:rsid w:val="00C3676D"/>
    <w:rsid w:val="00C37503"/>
    <w:rsid w:val="00C404EA"/>
    <w:rsid w:val="00C40B1A"/>
    <w:rsid w:val="00C420B0"/>
    <w:rsid w:val="00C42275"/>
    <w:rsid w:val="00C42435"/>
    <w:rsid w:val="00C425F4"/>
    <w:rsid w:val="00C429CB"/>
    <w:rsid w:val="00C43C9F"/>
    <w:rsid w:val="00C43EF9"/>
    <w:rsid w:val="00C4409D"/>
    <w:rsid w:val="00C45604"/>
    <w:rsid w:val="00C45D70"/>
    <w:rsid w:val="00C523C8"/>
    <w:rsid w:val="00C524E4"/>
    <w:rsid w:val="00C52BCC"/>
    <w:rsid w:val="00C52E46"/>
    <w:rsid w:val="00C54447"/>
    <w:rsid w:val="00C545B4"/>
    <w:rsid w:val="00C5703D"/>
    <w:rsid w:val="00C574F9"/>
    <w:rsid w:val="00C57CCC"/>
    <w:rsid w:val="00C60FCC"/>
    <w:rsid w:val="00C61857"/>
    <w:rsid w:val="00C619C4"/>
    <w:rsid w:val="00C62969"/>
    <w:rsid w:val="00C62E1B"/>
    <w:rsid w:val="00C62EF2"/>
    <w:rsid w:val="00C64F0E"/>
    <w:rsid w:val="00C664F6"/>
    <w:rsid w:val="00C67755"/>
    <w:rsid w:val="00C74202"/>
    <w:rsid w:val="00C7456D"/>
    <w:rsid w:val="00C74686"/>
    <w:rsid w:val="00C74788"/>
    <w:rsid w:val="00C74AD8"/>
    <w:rsid w:val="00C75AAF"/>
    <w:rsid w:val="00C75C25"/>
    <w:rsid w:val="00C75F56"/>
    <w:rsid w:val="00C76D7D"/>
    <w:rsid w:val="00C77779"/>
    <w:rsid w:val="00C80484"/>
    <w:rsid w:val="00C82386"/>
    <w:rsid w:val="00C82795"/>
    <w:rsid w:val="00C82A8C"/>
    <w:rsid w:val="00C8349F"/>
    <w:rsid w:val="00C843EF"/>
    <w:rsid w:val="00C8546B"/>
    <w:rsid w:val="00C85A19"/>
    <w:rsid w:val="00C85B8E"/>
    <w:rsid w:val="00C871AD"/>
    <w:rsid w:val="00C874CA"/>
    <w:rsid w:val="00C87731"/>
    <w:rsid w:val="00C87A37"/>
    <w:rsid w:val="00C87BD1"/>
    <w:rsid w:val="00C87BF0"/>
    <w:rsid w:val="00C90737"/>
    <w:rsid w:val="00C90825"/>
    <w:rsid w:val="00C92038"/>
    <w:rsid w:val="00C94181"/>
    <w:rsid w:val="00C95585"/>
    <w:rsid w:val="00C96C9B"/>
    <w:rsid w:val="00C96DB8"/>
    <w:rsid w:val="00C97D96"/>
    <w:rsid w:val="00CA1A6E"/>
    <w:rsid w:val="00CA2296"/>
    <w:rsid w:val="00CA6B5D"/>
    <w:rsid w:val="00CA741D"/>
    <w:rsid w:val="00CA7790"/>
    <w:rsid w:val="00CB02C8"/>
    <w:rsid w:val="00CB0ECC"/>
    <w:rsid w:val="00CB163E"/>
    <w:rsid w:val="00CB26DA"/>
    <w:rsid w:val="00CB26ED"/>
    <w:rsid w:val="00CB27F9"/>
    <w:rsid w:val="00CB2D00"/>
    <w:rsid w:val="00CB324C"/>
    <w:rsid w:val="00CB4D54"/>
    <w:rsid w:val="00CB5B23"/>
    <w:rsid w:val="00CC089F"/>
    <w:rsid w:val="00CC1A77"/>
    <w:rsid w:val="00CC4CEA"/>
    <w:rsid w:val="00CC5D18"/>
    <w:rsid w:val="00CC5E23"/>
    <w:rsid w:val="00CC6343"/>
    <w:rsid w:val="00CC69F4"/>
    <w:rsid w:val="00CC6B98"/>
    <w:rsid w:val="00CC76D6"/>
    <w:rsid w:val="00CC7876"/>
    <w:rsid w:val="00CC7E90"/>
    <w:rsid w:val="00CC7F19"/>
    <w:rsid w:val="00CD0D3B"/>
    <w:rsid w:val="00CD1C78"/>
    <w:rsid w:val="00CD33FF"/>
    <w:rsid w:val="00CD4666"/>
    <w:rsid w:val="00CD49C8"/>
    <w:rsid w:val="00CD5145"/>
    <w:rsid w:val="00CD54FF"/>
    <w:rsid w:val="00CD6A0D"/>
    <w:rsid w:val="00CD71BC"/>
    <w:rsid w:val="00CE0469"/>
    <w:rsid w:val="00CE0746"/>
    <w:rsid w:val="00CE1342"/>
    <w:rsid w:val="00CE2414"/>
    <w:rsid w:val="00CE2417"/>
    <w:rsid w:val="00CE2F31"/>
    <w:rsid w:val="00CE365B"/>
    <w:rsid w:val="00CE36B0"/>
    <w:rsid w:val="00CE46E8"/>
    <w:rsid w:val="00CE4E87"/>
    <w:rsid w:val="00CE5484"/>
    <w:rsid w:val="00CE5FAB"/>
    <w:rsid w:val="00CE7D2A"/>
    <w:rsid w:val="00CF0C04"/>
    <w:rsid w:val="00CF130B"/>
    <w:rsid w:val="00CF1FCF"/>
    <w:rsid w:val="00CF218F"/>
    <w:rsid w:val="00CF29C5"/>
    <w:rsid w:val="00CF3BD2"/>
    <w:rsid w:val="00CF441E"/>
    <w:rsid w:val="00CF568E"/>
    <w:rsid w:val="00CF683A"/>
    <w:rsid w:val="00CF6A85"/>
    <w:rsid w:val="00CF6B83"/>
    <w:rsid w:val="00CF7F69"/>
    <w:rsid w:val="00D00963"/>
    <w:rsid w:val="00D00E9B"/>
    <w:rsid w:val="00D017A0"/>
    <w:rsid w:val="00D023D6"/>
    <w:rsid w:val="00D025DB"/>
    <w:rsid w:val="00D02972"/>
    <w:rsid w:val="00D03F44"/>
    <w:rsid w:val="00D04194"/>
    <w:rsid w:val="00D044A3"/>
    <w:rsid w:val="00D05E75"/>
    <w:rsid w:val="00D06448"/>
    <w:rsid w:val="00D0782D"/>
    <w:rsid w:val="00D07E5E"/>
    <w:rsid w:val="00D104D0"/>
    <w:rsid w:val="00D10786"/>
    <w:rsid w:val="00D10F12"/>
    <w:rsid w:val="00D11EE4"/>
    <w:rsid w:val="00D13378"/>
    <w:rsid w:val="00D13558"/>
    <w:rsid w:val="00D13703"/>
    <w:rsid w:val="00D13DB3"/>
    <w:rsid w:val="00D142F4"/>
    <w:rsid w:val="00D14AED"/>
    <w:rsid w:val="00D14BCC"/>
    <w:rsid w:val="00D1796D"/>
    <w:rsid w:val="00D20482"/>
    <w:rsid w:val="00D2113C"/>
    <w:rsid w:val="00D24B1E"/>
    <w:rsid w:val="00D266B1"/>
    <w:rsid w:val="00D26954"/>
    <w:rsid w:val="00D27B20"/>
    <w:rsid w:val="00D27DED"/>
    <w:rsid w:val="00D27FDE"/>
    <w:rsid w:val="00D31D78"/>
    <w:rsid w:val="00D32174"/>
    <w:rsid w:val="00D326EF"/>
    <w:rsid w:val="00D32E72"/>
    <w:rsid w:val="00D35704"/>
    <w:rsid w:val="00D35993"/>
    <w:rsid w:val="00D41CEF"/>
    <w:rsid w:val="00D4206D"/>
    <w:rsid w:val="00D4290F"/>
    <w:rsid w:val="00D42A75"/>
    <w:rsid w:val="00D42D2F"/>
    <w:rsid w:val="00D43FC5"/>
    <w:rsid w:val="00D44C8A"/>
    <w:rsid w:val="00D45519"/>
    <w:rsid w:val="00D45757"/>
    <w:rsid w:val="00D466E8"/>
    <w:rsid w:val="00D46CBD"/>
    <w:rsid w:val="00D46F80"/>
    <w:rsid w:val="00D47320"/>
    <w:rsid w:val="00D4793B"/>
    <w:rsid w:val="00D50861"/>
    <w:rsid w:val="00D50DD9"/>
    <w:rsid w:val="00D517F8"/>
    <w:rsid w:val="00D5275C"/>
    <w:rsid w:val="00D53913"/>
    <w:rsid w:val="00D549B1"/>
    <w:rsid w:val="00D5541B"/>
    <w:rsid w:val="00D555E5"/>
    <w:rsid w:val="00D56273"/>
    <w:rsid w:val="00D57A7E"/>
    <w:rsid w:val="00D57CA6"/>
    <w:rsid w:val="00D57D53"/>
    <w:rsid w:val="00D60BC4"/>
    <w:rsid w:val="00D62116"/>
    <w:rsid w:val="00D62341"/>
    <w:rsid w:val="00D62433"/>
    <w:rsid w:val="00D63285"/>
    <w:rsid w:val="00D63F38"/>
    <w:rsid w:val="00D6416D"/>
    <w:rsid w:val="00D64A6F"/>
    <w:rsid w:val="00D64FA6"/>
    <w:rsid w:val="00D66C0F"/>
    <w:rsid w:val="00D71C7E"/>
    <w:rsid w:val="00D71CE4"/>
    <w:rsid w:val="00D7322C"/>
    <w:rsid w:val="00D739CA"/>
    <w:rsid w:val="00D773E7"/>
    <w:rsid w:val="00D81C4B"/>
    <w:rsid w:val="00D828E3"/>
    <w:rsid w:val="00D8498A"/>
    <w:rsid w:val="00D84ECA"/>
    <w:rsid w:val="00D866F5"/>
    <w:rsid w:val="00D86A82"/>
    <w:rsid w:val="00D876BF"/>
    <w:rsid w:val="00D879F1"/>
    <w:rsid w:val="00D909B8"/>
    <w:rsid w:val="00D90CC3"/>
    <w:rsid w:val="00D91134"/>
    <w:rsid w:val="00D92064"/>
    <w:rsid w:val="00D92194"/>
    <w:rsid w:val="00D934E1"/>
    <w:rsid w:val="00D93AD7"/>
    <w:rsid w:val="00D94743"/>
    <w:rsid w:val="00D94747"/>
    <w:rsid w:val="00D9481F"/>
    <w:rsid w:val="00D95255"/>
    <w:rsid w:val="00D9662A"/>
    <w:rsid w:val="00DA0C3E"/>
    <w:rsid w:val="00DA1115"/>
    <w:rsid w:val="00DA1D12"/>
    <w:rsid w:val="00DA25C1"/>
    <w:rsid w:val="00DA2A18"/>
    <w:rsid w:val="00DA3191"/>
    <w:rsid w:val="00DA3A42"/>
    <w:rsid w:val="00DA54D5"/>
    <w:rsid w:val="00DA5616"/>
    <w:rsid w:val="00DA5C46"/>
    <w:rsid w:val="00DA5F59"/>
    <w:rsid w:val="00DA72E2"/>
    <w:rsid w:val="00DA76A3"/>
    <w:rsid w:val="00DA7F0C"/>
    <w:rsid w:val="00DB0C2D"/>
    <w:rsid w:val="00DB1998"/>
    <w:rsid w:val="00DB30FA"/>
    <w:rsid w:val="00DB32FB"/>
    <w:rsid w:val="00DB377C"/>
    <w:rsid w:val="00DB4A33"/>
    <w:rsid w:val="00DB5580"/>
    <w:rsid w:val="00DB692A"/>
    <w:rsid w:val="00DB6AED"/>
    <w:rsid w:val="00DB7D8A"/>
    <w:rsid w:val="00DC0409"/>
    <w:rsid w:val="00DC0F12"/>
    <w:rsid w:val="00DC0F7A"/>
    <w:rsid w:val="00DC2428"/>
    <w:rsid w:val="00DC310C"/>
    <w:rsid w:val="00DC3AED"/>
    <w:rsid w:val="00DC5D86"/>
    <w:rsid w:val="00DC7235"/>
    <w:rsid w:val="00DC7FC5"/>
    <w:rsid w:val="00DD25FA"/>
    <w:rsid w:val="00DD458F"/>
    <w:rsid w:val="00DD789F"/>
    <w:rsid w:val="00DE02A8"/>
    <w:rsid w:val="00DE0BA9"/>
    <w:rsid w:val="00DE1BE3"/>
    <w:rsid w:val="00DE4412"/>
    <w:rsid w:val="00DE48F8"/>
    <w:rsid w:val="00DE4A47"/>
    <w:rsid w:val="00DE4D37"/>
    <w:rsid w:val="00DE5507"/>
    <w:rsid w:val="00DE5B8E"/>
    <w:rsid w:val="00DE71AC"/>
    <w:rsid w:val="00DE73F8"/>
    <w:rsid w:val="00DE75D1"/>
    <w:rsid w:val="00DF04C4"/>
    <w:rsid w:val="00DF17D1"/>
    <w:rsid w:val="00DF1941"/>
    <w:rsid w:val="00DF23D2"/>
    <w:rsid w:val="00DF31A7"/>
    <w:rsid w:val="00DF4D3D"/>
    <w:rsid w:val="00DF572D"/>
    <w:rsid w:val="00DF690F"/>
    <w:rsid w:val="00DF7353"/>
    <w:rsid w:val="00DF7C4A"/>
    <w:rsid w:val="00E00289"/>
    <w:rsid w:val="00E00C78"/>
    <w:rsid w:val="00E01531"/>
    <w:rsid w:val="00E02364"/>
    <w:rsid w:val="00E02965"/>
    <w:rsid w:val="00E02D8A"/>
    <w:rsid w:val="00E03376"/>
    <w:rsid w:val="00E0357D"/>
    <w:rsid w:val="00E038F2"/>
    <w:rsid w:val="00E0485C"/>
    <w:rsid w:val="00E06D78"/>
    <w:rsid w:val="00E079E7"/>
    <w:rsid w:val="00E100E8"/>
    <w:rsid w:val="00E11550"/>
    <w:rsid w:val="00E12181"/>
    <w:rsid w:val="00E13032"/>
    <w:rsid w:val="00E15471"/>
    <w:rsid w:val="00E15ACF"/>
    <w:rsid w:val="00E21ABC"/>
    <w:rsid w:val="00E22A0B"/>
    <w:rsid w:val="00E22CEA"/>
    <w:rsid w:val="00E2392C"/>
    <w:rsid w:val="00E23EB6"/>
    <w:rsid w:val="00E258C3"/>
    <w:rsid w:val="00E26482"/>
    <w:rsid w:val="00E3005A"/>
    <w:rsid w:val="00E3102D"/>
    <w:rsid w:val="00E314CF"/>
    <w:rsid w:val="00E32344"/>
    <w:rsid w:val="00E32A13"/>
    <w:rsid w:val="00E34290"/>
    <w:rsid w:val="00E343D4"/>
    <w:rsid w:val="00E345E2"/>
    <w:rsid w:val="00E34BF9"/>
    <w:rsid w:val="00E3593D"/>
    <w:rsid w:val="00E36C18"/>
    <w:rsid w:val="00E36EB5"/>
    <w:rsid w:val="00E36EC4"/>
    <w:rsid w:val="00E36F8A"/>
    <w:rsid w:val="00E37470"/>
    <w:rsid w:val="00E40FBF"/>
    <w:rsid w:val="00E4173A"/>
    <w:rsid w:val="00E4220A"/>
    <w:rsid w:val="00E4422C"/>
    <w:rsid w:val="00E4464C"/>
    <w:rsid w:val="00E4565E"/>
    <w:rsid w:val="00E45E28"/>
    <w:rsid w:val="00E45E64"/>
    <w:rsid w:val="00E46989"/>
    <w:rsid w:val="00E515E0"/>
    <w:rsid w:val="00E5230A"/>
    <w:rsid w:val="00E52821"/>
    <w:rsid w:val="00E52E60"/>
    <w:rsid w:val="00E53208"/>
    <w:rsid w:val="00E543BB"/>
    <w:rsid w:val="00E54C99"/>
    <w:rsid w:val="00E55583"/>
    <w:rsid w:val="00E56F7D"/>
    <w:rsid w:val="00E60233"/>
    <w:rsid w:val="00E62824"/>
    <w:rsid w:val="00E631A1"/>
    <w:rsid w:val="00E64EA8"/>
    <w:rsid w:val="00E65416"/>
    <w:rsid w:val="00E65572"/>
    <w:rsid w:val="00E665D2"/>
    <w:rsid w:val="00E66704"/>
    <w:rsid w:val="00E70766"/>
    <w:rsid w:val="00E70B4A"/>
    <w:rsid w:val="00E7103D"/>
    <w:rsid w:val="00E7179D"/>
    <w:rsid w:val="00E72EEF"/>
    <w:rsid w:val="00E73554"/>
    <w:rsid w:val="00E75015"/>
    <w:rsid w:val="00E77093"/>
    <w:rsid w:val="00E7734D"/>
    <w:rsid w:val="00E811A3"/>
    <w:rsid w:val="00E8178C"/>
    <w:rsid w:val="00E82A4E"/>
    <w:rsid w:val="00E847A9"/>
    <w:rsid w:val="00E86277"/>
    <w:rsid w:val="00E86989"/>
    <w:rsid w:val="00E87C78"/>
    <w:rsid w:val="00E90361"/>
    <w:rsid w:val="00E915F5"/>
    <w:rsid w:val="00E929CB"/>
    <w:rsid w:val="00E93AE6"/>
    <w:rsid w:val="00E952F9"/>
    <w:rsid w:val="00E959FD"/>
    <w:rsid w:val="00E9752E"/>
    <w:rsid w:val="00EA0ABF"/>
    <w:rsid w:val="00EA14DF"/>
    <w:rsid w:val="00EA2CF8"/>
    <w:rsid w:val="00EA2D2C"/>
    <w:rsid w:val="00EA3F40"/>
    <w:rsid w:val="00EA4B04"/>
    <w:rsid w:val="00EA4B50"/>
    <w:rsid w:val="00EA7AD1"/>
    <w:rsid w:val="00EA7FD9"/>
    <w:rsid w:val="00EB02AB"/>
    <w:rsid w:val="00EB1BCB"/>
    <w:rsid w:val="00EB1E7F"/>
    <w:rsid w:val="00EB217C"/>
    <w:rsid w:val="00EB2358"/>
    <w:rsid w:val="00EB37FC"/>
    <w:rsid w:val="00EB3A13"/>
    <w:rsid w:val="00EB52D8"/>
    <w:rsid w:val="00EB5893"/>
    <w:rsid w:val="00EB618E"/>
    <w:rsid w:val="00EC013E"/>
    <w:rsid w:val="00EC0A25"/>
    <w:rsid w:val="00EC0A99"/>
    <w:rsid w:val="00EC18E3"/>
    <w:rsid w:val="00EC256C"/>
    <w:rsid w:val="00EC27AE"/>
    <w:rsid w:val="00EC304E"/>
    <w:rsid w:val="00EC316D"/>
    <w:rsid w:val="00EC4D0D"/>
    <w:rsid w:val="00EC5481"/>
    <w:rsid w:val="00EC5AB9"/>
    <w:rsid w:val="00EC5DB3"/>
    <w:rsid w:val="00EC64D4"/>
    <w:rsid w:val="00EC7038"/>
    <w:rsid w:val="00EC741B"/>
    <w:rsid w:val="00ED06BF"/>
    <w:rsid w:val="00ED2574"/>
    <w:rsid w:val="00ED2723"/>
    <w:rsid w:val="00ED33C0"/>
    <w:rsid w:val="00ED3BF5"/>
    <w:rsid w:val="00ED4E10"/>
    <w:rsid w:val="00ED5AAF"/>
    <w:rsid w:val="00ED5B1A"/>
    <w:rsid w:val="00ED5D84"/>
    <w:rsid w:val="00ED6140"/>
    <w:rsid w:val="00ED680B"/>
    <w:rsid w:val="00ED6C89"/>
    <w:rsid w:val="00ED7EB3"/>
    <w:rsid w:val="00EE05C0"/>
    <w:rsid w:val="00EE0DBD"/>
    <w:rsid w:val="00EE135C"/>
    <w:rsid w:val="00EE25EE"/>
    <w:rsid w:val="00EE2B1F"/>
    <w:rsid w:val="00EE2EB7"/>
    <w:rsid w:val="00EE466D"/>
    <w:rsid w:val="00EE68F0"/>
    <w:rsid w:val="00EE6D0D"/>
    <w:rsid w:val="00EE757D"/>
    <w:rsid w:val="00EE7B0B"/>
    <w:rsid w:val="00EE7DEB"/>
    <w:rsid w:val="00EF1ABD"/>
    <w:rsid w:val="00EF23B6"/>
    <w:rsid w:val="00EF2B86"/>
    <w:rsid w:val="00EF3954"/>
    <w:rsid w:val="00EF3BCB"/>
    <w:rsid w:val="00EF5163"/>
    <w:rsid w:val="00EF56E4"/>
    <w:rsid w:val="00EF7998"/>
    <w:rsid w:val="00EF7FF9"/>
    <w:rsid w:val="00F013A5"/>
    <w:rsid w:val="00F01DAB"/>
    <w:rsid w:val="00F01EE1"/>
    <w:rsid w:val="00F02AF6"/>
    <w:rsid w:val="00F03A04"/>
    <w:rsid w:val="00F04503"/>
    <w:rsid w:val="00F04B39"/>
    <w:rsid w:val="00F052E5"/>
    <w:rsid w:val="00F058B4"/>
    <w:rsid w:val="00F05B2B"/>
    <w:rsid w:val="00F06BD5"/>
    <w:rsid w:val="00F0770A"/>
    <w:rsid w:val="00F07EDF"/>
    <w:rsid w:val="00F1088E"/>
    <w:rsid w:val="00F11C01"/>
    <w:rsid w:val="00F1291E"/>
    <w:rsid w:val="00F1361C"/>
    <w:rsid w:val="00F140DD"/>
    <w:rsid w:val="00F16697"/>
    <w:rsid w:val="00F20315"/>
    <w:rsid w:val="00F20563"/>
    <w:rsid w:val="00F21D50"/>
    <w:rsid w:val="00F241F9"/>
    <w:rsid w:val="00F244A2"/>
    <w:rsid w:val="00F24DE3"/>
    <w:rsid w:val="00F24F93"/>
    <w:rsid w:val="00F26404"/>
    <w:rsid w:val="00F30D56"/>
    <w:rsid w:val="00F3161D"/>
    <w:rsid w:val="00F31723"/>
    <w:rsid w:val="00F31D1F"/>
    <w:rsid w:val="00F329EB"/>
    <w:rsid w:val="00F32BF8"/>
    <w:rsid w:val="00F32CAF"/>
    <w:rsid w:val="00F32CB7"/>
    <w:rsid w:val="00F33665"/>
    <w:rsid w:val="00F33805"/>
    <w:rsid w:val="00F3384F"/>
    <w:rsid w:val="00F34EF4"/>
    <w:rsid w:val="00F3534D"/>
    <w:rsid w:val="00F35463"/>
    <w:rsid w:val="00F35CB3"/>
    <w:rsid w:val="00F35FC6"/>
    <w:rsid w:val="00F3625B"/>
    <w:rsid w:val="00F37AE8"/>
    <w:rsid w:val="00F40FE9"/>
    <w:rsid w:val="00F42814"/>
    <w:rsid w:val="00F435A6"/>
    <w:rsid w:val="00F43DA5"/>
    <w:rsid w:val="00F447C7"/>
    <w:rsid w:val="00F50A71"/>
    <w:rsid w:val="00F50FA5"/>
    <w:rsid w:val="00F515BC"/>
    <w:rsid w:val="00F51EA2"/>
    <w:rsid w:val="00F52D62"/>
    <w:rsid w:val="00F56601"/>
    <w:rsid w:val="00F56908"/>
    <w:rsid w:val="00F56CAE"/>
    <w:rsid w:val="00F5729F"/>
    <w:rsid w:val="00F60F30"/>
    <w:rsid w:val="00F6109C"/>
    <w:rsid w:val="00F65244"/>
    <w:rsid w:val="00F6613F"/>
    <w:rsid w:val="00F709EA"/>
    <w:rsid w:val="00F7156D"/>
    <w:rsid w:val="00F71FF5"/>
    <w:rsid w:val="00F7207F"/>
    <w:rsid w:val="00F73393"/>
    <w:rsid w:val="00F739A6"/>
    <w:rsid w:val="00F7464C"/>
    <w:rsid w:val="00F749A6"/>
    <w:rsid w:val="00F749D4"/>
    <w:rsid w:val="00F751C7"/>
    <w:rsid w:val="00F76187"/>
    <w:rsid w:val="00F77FFE"/>
    <w:rsid w:val="00F80863"/>
    <w:rsid w:val="00F81AB6"/>
    <w:rsid w:val="00F8209E"/>
    <w:rsid w:val="00F8292E"/>
    <w:rsid w:val="00F82D03"/>
    <w:rsid w:val="00F83F5C"/>
    <w:rsid w:val="00F84230"/>
    <w:rsid w:val="00F857BA"/>
    <w:rsid w:val="00F85A01"/>
    <w:rsid w:val="00F86460"/>
    <w:rsid w:val="00F86D39"/>
    <w:rsid w:val="00F877A6"/>
    <w:rsid w:val="00F91837"/>
    <w:rsid w:val="00F92A3B"/>
    <w:rsid w:val="00F932AA"/>
    <w:rsid w:val="00F938A0"/>
    <w:rsid w:val="00F94586"/>
    <w:rsid w:val="00F9517A"/>
    <w:rsid w:val="00F96E07"/>
    <w:rsid w:val="00F97716"/>
    <w:rsid w:val="00F97B03"/>
    <w:rsid w:val="00F97F92"/>
    <w:rsid w:val="00FA003B"/>
    <w:rsid w:val="00FA00FC"/>
    <w:rsid w:val="00FA0C4D"/>
    <w:rsid w:val="00FA1443"/>
    <w:rsid w:val="00FA1BAC"/>
    <w:rsid w:val="00FA2AC3"/>
    <w:rsid w:val="00FA3793"/>
    <w:rsid w:val="00FA40DD"/>
    <w:rsid w:val="00FA46D6"/>
    <w:rsid w:val="00FA52B4"/>
    <w:rsid w:val="00FA607C"/>
    <w:rsid w:val="00FA62F6"/>
    <w:rsid w:val="00FA64C4"/>
    <w:rsid w:val="00FA6866"/>
    <w:rsid w:val="00FA6943"/>
    <w:rsid w:val="00FA76F0"/>
    <w:rsid w:val="00FA7D8B"/>
    <w:rsid w:val="00FB0638"/>
    <w:rsid w:val="00FB2224"/>
    <w:rsid w:val="00FB37FF"/>
    <w:rsid w:val="00FB3912"/>
    <w:rsid w:val="00FB400B"/>
    <w:rsid w:val="00FB487D"/>
    <w:rsid w:val="00FB57AD"/>
    <w:rsid w:val="00FB5A55"/>
    <w:rsid w:val="00FB7F76"/>
    <w:rsid w:val="00FC2C72"/>
    <w:rsid w:val="00FC3480"/>
    <w:rsid w:val="00FC40A0"/>
    <w:rsid w:val="00FC44BD"/>
    <w:rsid w:val="00FC4CA7"/>
    <w:rsid w:val="00FC4ED0"/>
    <w:rsid w:val="00FC5E3E"/>
    <w:rsid w:val="00FC68E0"/>
    <w:rsid w:val="00FC7999"/>
    <w:rsid w:val="00FD077D"/>
    <w:rsid w:val="00FD3E52"/>
    <w:rsid w:val="00FD47A3"/>
    <w:rsid w:val="00FD4997"/>
    <w:rsid w:val="00FD7335"/>
    <w:rsid w:val="00FD79A5"/>
    <w:rsid w:val="00FD7CB6"/>
    <w:rsid w:val="00FE063E"/>
    <w:rsid w:val="00FE1CB6"/>
    <w:rsid w:val="00FE24C8"/>
    <w:rsid w:val="00FE2B88"/>
    <w:rsid w:val="00FE2B93"/>
    <w:rsid w:val="00FE2DC5"/>
    <w:rsid w:val="00FE33C5"/>
    <w:rsid w:val="00FE3603"/>
    <w:rsid w:val="00FE3A72"/>
    <w:rsid w:val="00FE3C7B"/>
    <w:rsid w:val="00FE42A8"/>
    <w:rsid w:val="00FE4A30"/>
    <w:rsid w:val="00FE573E"/>
    <w:rsid w:val="00FE646C"/>
    <w:rsid w:val="00FE69B2"/>
    <w:rsid w:val="00FE6B94"/>
    <w:rsid w:val="00FE6E13"/>
    <w:rsid w:val="00FF0069"/>
    <w:rsid w:val="00FF0715"/>
    <w:rsid w:val="00FF0C52"/>
    <w:rsid w:val="00FF2819"/>
    <w:rsid w:val="00FF4ADC"/>
    <w:rsid w:val="00FF516B"/>
    <w:rsid w:val="00FF53C5"/>
    <w:rsid w:val="00FF56A9"/>
    <w:rsid w:val="00FF65C2"/>
    <w:rsid w:val="00FF6F1F"/>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A00292"/>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A0029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10206</TotalTime>
  <Pages>3</Pages>
  <Words>1240</Words>
  <Characters>7073</Characters>
  <Application>Microsoft Office Word</Application>
  <DocSecurity>0</DocSecurity>
  <Lines>58</Lines>
  <Paragraphs>16</Paragraphs>
  <ScaleCrop>false</ScaleCrop>
  <Company/>
  <LinksUpToDate>false</LinksUpToDate>
  <CharactersWithSpaces>8297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2802</cp:revision>
  <dcterms:created xsi:type="dcterms:W3CDTF">2023-07-14T07:47:00Z</dcterms:created>
  <dcterms:modified xsi:type="dcterms:W3CDTF">2025-02-07T10:08:00Z</dcterms:modified>
</cp:coreProperties>
</file>